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24" w:rsidRPr="00307E24" w:rsidRDefault="00307E24">
      <w:pPr>
        <w:rPr>
          <w:b/>
          <w:sz w:val="32"/>
          <w:szCs w:val="32"/>
        </w:rPr>
      </w:pPr>
      <w:r w:rsidRPr="00307E24">
        <w:rPr>
          <w:b/>
          <w:sz w:val="32"/>
          <w:szCs w:val="32"/>
        </w:rPr>
        <w:t xml:space="preserve">Appendix </w:t>
      </w:r>
      <w:r w:rsidR="001641AC">
        <w:rPr>
          <w:b/>
          <w:sz w:val="32"/>
          <w:szCs w:val="32"/>
        </w:rPr>
        <w:t>G</w:t>
      </w:r>
    </w:p>
    <w:p w:rsidR="00307E24" w:rsidRPr="001C2264" w:rsidRDefault="001641AC">
      <w:pPr>
        <w:rPr>
          <w:b/>
          <w:sz w:val="24"/>
          <w:szCs w:val="24"/>
        </w:rPr>
      </w:pPr>
      <w:r w:rsidRPr="001C2264">
        <w:rPr>
          <w:b/>
          <w:sz w:val="24"/>
          <w:szCs w:val="24"/>
        </w:rPr>
        <w:t>Response Methods/Protection Strategies</w:t>
      </w:r>
      <w:bookmarkStart w:id="0" w:name="_GoBack"/>
      <w:bookmarkEnd w:id="0"/>
    </w:p>
    <w:p w:rsidR="001C2264" w:rsidRDefault="001C2264" w:rsidP="001C2264">
      <w:pPr>
        <w:keepNext/>
        <w:keepLines/>
      </w:pPr>
    </w:p>
    <w:p w:rsidR="001C2264" w:rsidRDefault="001C2264" w:rsidP="001C2264">
      <w:pPr>
        <w:keepNext/>
        <w:keepLines/>
      </w:pPr>
      <w:r>
        <w:t>Table A-6: Fast Water Booming Techniques</w:t>
      </w:r>
    </w:p>
    <w:p w:rsidR="001C2264" w:rsidRDefault="001C2264" w:rsidP="001C2264">
      <w:pPr>
        <w:pStyle w:val="MSGENFONTSTYLENAMETEMPLATEROLENUMBERMSGENFONTSTYLENAMEBYROLETEXT20"/>
        <w:shd w:val="clear" w:color="auto" w:fill="auto"/>
        <w:spacing w:before="0" w:after="98" w:line="234" w:lineRule="exact"/>
      </w:pPr>
      <w:r>
        <w:rPr>
          <w:color w:val="000000"/>
          <w:lang w:bidi="en-US"/>
        </w:rPr>
        <w:t>Current Chip Log and Maximum Boom Deflection Angle</w:t>
      </w:r>
    </w:p>
    <w:p w:rsidR="001C2264" w:rsidRDefault="001C2264" w:rsidP="001C2264">
      <w:pPr>
        <w:pStyle w:val="MSGENFONTSTYLENAMETEMPLATEROLENUMBERMSGENFONTSTYLENAMEBYROLETEXT20"/>
        <w:shd w:val="clear" w:color="auto" w:fill="auto"/>
        <w:spacing w:before="0" w:after="633"/>
      </w:pPr>
      <w:r>
        <w:rPr>
          <w:color w:val="000000"/>
          <w:lang w:bidi="en-US"/>
        </w:rPr>
        <w:t>The table uses the time for floating debris to drift 100 feet. This is accurately determined by anchoring a line with two floating buoy markers attached at a spacing 100 feet apart. Floating debris is then thrown into the water approximately 20 feet upstream of the first buoy marker. Determine the time it takes the debris to transit the distance between the two marker buoys in seconds. This assumes that the minimum escape velocity under a boom perpendicular to the current (90 degrees) is 1.2 feet per second. The table provides an estimate of the length of boom required for deflecting oil at a specified angle for a 110-foot profile (perpendicular length) to the current. It also provides an estimate of the number of anchors or shoreline tiebacks required for that length of boom assuming anchor points are required every 50 feet.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3"/>
        <w:gridCol w:w="1594"/>
        <w:gridCol w:w="1603"/>
        <w:gridCol w:w="1603"/>
        <w:gridCol w:w="1608"/>
      </w:tblGrid>
      <w:tr w:rsidR="001C2264" w:rsidTr="00C54253">
        <w:trPr>
          <w:trHeight w:hRule="exact" w:val="1066"/>
          <w:jc w:val="center"/>
        </w:trPr>
        <w:tc>
          <w:tcPr>
            <w:tcW w:w="1613" w:type="dxa"/>
            <w:tcBorders>
              <w:top w:val="single" w:sz="4" w:space="0" w:color="auto"/>
              <w:left w:val="single" w:sz="4" w:space="0" w:color="auto"/>
            </w:tcBorders>
            <w:shd w:val="clear" w:color="auto" w:fill="FFFF00"/>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206" w:lineRule="exact"/>
              <w:ind w:right="20"/>
              <w:jc w:val="center"/>
            </w:pPr>
            <w:r>
              <w:rPr>
                <w:rStyle w:val="MSGENFONTSTYLENAMETEMPLATEROLENUMBERMSGENFONTSTYLENAMEBYROLETEXT128MSGENFONTSTYLEMODIFERSIZE75"/>
              </w:rPr>
              <w:t>Time to Drift 100 Feet (seconds)</w:t>
            </w:r>
          </w:p>
        </w:tc>
        <w:tc>
          <w:tcPr>
            <w:tcW w:w="1594" w:type="dxa"/>
            <w:tcBorders>
              <w:top w:val="single" w:sz="4" w:space="0" w:color="auto"/>
              <w:left w:val="single" w:sz="4" w:space="0" w:color="auto"/>
            </w:tcBorders>
            <w:shd w:val="clear" w:color="auto" w:fill="FFFF00"/>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Velocity</w:t>
            </w:r>
          </w:p>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w:t>
            </w:r>
            <w:proofErr w:type="spellStart"/>
            <w:r>
              <w:rPr>
                <w:rStyle w:val="MSGENFONTSTYLENAMETEMPLATEROLENUMBERMSGENFONTSTYLENAMEBYROLETEXT128MSGENFONTSTYLEMODIFERSIZE75"/>
              </w:rPr>
              <w:t>ft</w:t>
            </w:r>
            <w:proofErr w:type="spellEnd"/>
            <w:r>
              <w:rPr>
                <w:rStyle w:val="MSGENFONTSTYLENAMETEMPLATEROLENUMBERMSGENFONTSTYLENAMEBYROLETEXT128MSGENFONTSTYLEMODIFERSIZE75"/>
              </w:rPr>
              <w:t>/sec)</w:t>
            </w:r>
          </w:p>
        </w:tc>
        <w:tc>
          <w:tcPr>
            <w:tcW w:w="1603" w:type="dxa"/>
            <w:tcBorders>
              <w:top w:val="single" w:sz="4" w:space="0" w:color="auto"/>
              <w:left w:val="single" w:sz="4" w:space="0" w:color="auto"/>
            </w:tcBorders>
            <w:shd w:val="clear" w:color="auto" w:fill="FFFF00"/>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206" w:lineRule="exact"/>
              <w:jc w:val="center"/>
            </w:pPr>
            <w:r>
              <w:rPr>
                <w:rStyle w:val="MSGENFONTSTYLENAMETEMPLATEROLENUMBERMSGENFONTSTYLENAMEBYROLETEXT128MSGENFONTSTYLEMODIFERSIZE75"/>
              </w:rPr>
              <w:t>Max. Boom Deflection Angle (degrees)</w:t>
            </w:r>
          </w:p>
        </w:tc>
        <w:tc>
          <w:tcPr>
            <w:tcW w:w="1603" w:type="dxa"/>
            <w:tcBorders>
              <w:top w:val="single" w:sz="4" w:space="0" w:color="auto"/>
              <w:left w:val="single" w:sz="4" w:space="0" w:color="auto"/>
            </w:tcBorders>
            <w:shd w:val="clear" w:color="auto" w:fill="FFFF00"/>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206" w:lineRule="exact"/>
              <w:jc w:val="center"/>
            </w:pPr>
            <w:r>
              <w:rPr>
                <w:rStyle w:val="MSGENFONTSTYLENAMETEMPLATEROLENUMBERMSGENFONTSTYLENAMEBYROLETEXT128MSGENFONTSTYLEMODIFERSIZE75"/>
              </w:rPr>
              <w:t>Boom for 100 Foot Profile to Current (feet)</w:t>
            </w:r>
          </w:p>
        </w:tc>
        <w:tc>
          <w:tcPr>
            <w:tcW w:w="1608" w:type="dxa"/>
            <w:tcBorders>
              <w:top w:val="single" w:sz="4" w:space="0" w:color="auto"/>
              <w:left w:val="single" w:sz="4" w:space="0" w:color="auto"/>
              <w:right w:val="single" w:sz="4" w:space="0" w:color="auto"/>
            </w:tcBorders>
            <w:shd w:val="clear" w:color="auto" w:fill="FFFF00"/>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206" w:lineRule="exact"/>
              <w:ind w:left="20"/>
              <w:jc w:val="center"/>
            </w:pPr>
            <w:r>
              <w:rPr>
                <w:rStyle w:val="MSGENFONTSTYLENAMETEMPLATEROLENUMBERMSGENFONTSTYLENAMEBYROLETEXT128MSGENFONTSTYLEMODIFERSIZE75"/>
              </w:rPr>
              <w:t>Anchors if Placed Every</w:t>
            </w:r>
          </w:p>
          <w:p w:rsidR="001C2264" w:rsidRDefault="001C2264" w:rsidP="00C54253">
            <w:pPr>
              <w:pStyle w:val="MSGENFONTSTYLENAMETEMPLATEROLENUMBERMSGENFONTSTYLENAMEBYROLETEXT1280"/>
              <w:framePr w:w="8021" w:wrap="notBeside" w:vAnchor="text" w:hAnchor="text" w:xAlign="center" w:y="1"/>
              <w:shd w:val="clear" w:color="auto" w:fill="auto"/>
              <w:spacing w:line="206" w:lineRule="exact"/>
              <w:ind w:left="20"/>
              <w:jc w:val="center"/>
            </w:pPr>
            <w:r>
              <w:rPr>
                <w:rStyle w:val="MSGENFONTSTYLENAMETEMPLATEROLENUMBERMSGENFONTSTYLENAMEBYROLETEXT128MSGENFONTSTYLEMODIFERSIZE75"/>
              </w:rPr>
              <w:t>50 Feet (number)</w:t>
            </w:r>
          </w:p>
        </w:tc>
      </w:tr>
      <w:tr w:rsidR="001C2264" w:rsidTr="00C54253">
        <w:trPr>
          <w:trHeight w:hRule="exact" w:val="254"/>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6</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16.7</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4.0</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1,429</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30</w:t>
            </w:r>
          </w:p>
        </w:tc>
      </w:tr>
      <w:tr w:rsidR="001C2264" w:rsidTr="00C54253">
        <w:trPr>
          <w:trHeight w:hRule="exact" w:val="250"/>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8</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12.5</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5.4</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1,071</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22</w:t>
            </w:r>
          </w:p>
        </w:tc>
      </w:tr>
      <w:tr w:rsidR="001C2264" w:rsidTr="00C54253">
        <w:trPr>
          <w:trHeight w:hRule="exact" w:val="250"/>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10</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10.0</w:t>
            </w:r>
          </w:p>
        </w:tc>
        <w:tc>
          <w:tcPr>
            <w:tcW w:w="1603"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6.7</w:t>
            </w:r>
          </w:p>
        </w:tc>
        <w:tc>
          <w:tcPr>
            <w:tcW w:w="1603"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857</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18</w:t>
            </w:r>
          </w:p>
        </w:tc>
      </w:tr>
      <w:tr w:rsidR="001C2264" w:rsidTr="00C54253">
        <w:trPr>
          <w:trHeight w:hRule="exact" w:val="250"/>
          <w:jc w:val="center"/>
        </w:trPr>
        <w:tc>
          <w:tcPr>
            <w:tcW w:w="1613"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12</w:t>
            </w:r>
          </w:p>
        </w:tc>
        <w:tc>
          <w:tcPr>
            <w:tcW w:w="1594"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8.3</w:t>
            </w:r>
          </w:p>
        </w:tc>
        <w:tc>
          <w:tcPr>
            <w:tcW w:w="1603"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8.0</w:t>
            </w:r>
          </w:p>
        </w:tc>
        <w:tc>
          <w:tcPr>
            <w:tcW w:w="1603"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714</w:t>
            </w:r>
          </w:p>
        </w:tc>
        <w:tc>
          <w:tcPr>
            <w:tcW w:w="1608"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15</w:t>
            </w:r>
          </w:p>
        </w:tc>
      </w:tr>
      <w:tr w:rsidR="001C2264" w:rsidTr="00C54253">
        <w:trPr>
          <w:trHeight w:hRule="exact" w:val="250"/>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14</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7.1</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9.4</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612</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13</w:t>
            </w:r>
          </w:p>
        </w:tc>
      </w:tr>
      <w:tr w:rsidR="001C2264" w:rsidTr="00C54253">
        <w:trPr>
          <w:trHeight w:hRule="exact" w:val="250"/>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17</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5.9</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11.4</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504</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11</w:t>
            </w:r>
          </w:p>
        </w:tc>
      </w:tr>
      <w:tr w:rsidR="001C2264" w:rsidTr="00C54253">
        <w:trPr>
          <w:trHeight w:hRule="exact" w:val="250"/>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20</w:t>
            </w:r>
          </w:p>
        </w:tc>
        <w:tc>
          <w:tcPr>
            <w:tcW w:w="1594"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5.0</w:t>
            </w:r>
          </w:p>
        </w:tc>
        <w:tc>
          <w:tcPr>
            <w:tcW w:w="1603"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13.5</w:t>
            </w:r>
          </w:p>
        </w:tc>
        <w:tc>
          <w:tcPr>
            <w:tcW w:w="1603"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429</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10</w:t>
            </w:r>
          </w:p>
        </w:tc>
      </w:tr>
      <w:tr w:rsidR="001C2264" w:rsidTr="00C54253">
        <w:trPr>
          <w:trHeight w:hRule="exact" w:val="250"/>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24</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4.2</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16.3</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357</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8</w:t>
            </w:r>
          </w:p>
        </w:tc>
      </w:tr>
      <w:tr w:rsidR="001C2264" w:rsidTr="00C54253">
        <w:trPr>
          <w:trHeight w:hRule="exact" w:val="250"/>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30</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3.3</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20.5</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286</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7</w:t>
            </w:r>
          </w:p>
        </w:tc>
      </w:tr>
      <w:tr w:rsidR="001C2264" w:rsidTr="00C54253">
        <w:trPr>
          <w:trHeight w:hRule="exact" w:val="254"/>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40</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2.5</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27.8</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214</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5</w:t>
            </w:r>
          </w:p>
        </w:tc>
      </w:tr>
      <w:tr w:rsidR="001C2264" w:rsidTr="00C54253">
        <w:trPr>
          <w:trHeight w:hRule="exact" w:val="245"/>
          <w:jc w:val="center"/>
        </w:trPr>
        <w:tc>
          <w:tcPr>
            <w:tcW w:w="161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60</w:t>
            </w:r>
          </w:p>
        </w:tc>
        <w:tc>
          <w:tcPr>
            <w:tcW w:w="1594"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1.7</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44.4</w:t>
            </w:r>
          </w:p>
        </w:tc>
        <w:tc>
          <w:tcPr>
            <w:tcW w:w="1603"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143</w:t>
            </w:r>
          </w:p>
        </w:tc>
        <w:tc>
          <w:tcPr>
            <w:tcW w:w="1608"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4</w:t>
            </w:r>
          </w:p>
        </w:tc>
      </w:tr>
      <w:tr w:rsidR="001C2264" w:rsidTr="00C54253">
        <w:trPr>
          <w:trHeight w:hRule="exact" w:val="283"/>
          <w:jc w:val="center"/>
        </w:trPr>
        <w:tc>
          <w:tcPr>
            <w:tcW w:w="1613" w:type="dxa"/>
            <w:tcBorders>
              <w:top w:val="single" w:sz="4" w:space="0" w:color="auto"/>
              <w:left w:val="single" w:sz="4" w:space="0" w:color="auto"/>
              <w:bottom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right="20"/>
              <w:jc w:val="center"/>
            </w:pPr>
            <w:r>
              <w:rPr>
                <w:rStyle w:val="MSGENFONTSTYLENAMETEMPLATEROLENUMBERMSGENFONTSTYLENAMEBYROLETEXT128MSGENFONTSTYLEMODIFERSIZE75"/>
              </w:rPr>
              <w:t>&gt;86</w:t>
            </w:r>
          </w:p>
        </w:tc>
        <w:tc>
          <w:tcPr>
            <w:tcW w:w="1594" w:type="dxa"/>
            <w:tcBorders>
              <w:top w:val="single" w:sz="4" w:space="0" w:color="auto"/>
              <w:left w:val="single" w:sz="4" w:space="0" w:color="auto"/>
              <w:bottom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&lt;1.2</w:t>
            </w:r>
          </w:p>
        </w:tc>
        <w:tc>
          <w:tcPr>
            <w:tcW w:w="1603" w:type="dxa"/>
            <w:tcBorders>
              <w:top w:val="single" w:sz="4" w:space="0" w:color="auto"/>
              <w:left w:val="single" w:sz="4" w:space="0" w:color="auto"/>
              <w:bottom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90.0</w:t>
            </w:r>
          </w:p>
        </w:tc>
        <w:tc>
          <w:tcPr>
            <w:tcW w:w="1603" w:type="dxa"/>
            <w:tcBorders>
              <w:top w:val="single" w:sz="4" w:space="0" w:color="auto"/>
              <w:left w:val="single" w:sz="4" w:space="0" w:color="auto"/>
              <w:bottom w:val="single" w:sz="4" w:space="0" w:color="auto"/>
            </w:tcBorders>
            <w:shd w:val="clear" w:color="auto" w:fill="FFFFFF"/>
            <w:vAlign w:val="bottom"/>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jc w:val="center"/>
            </w:pPr>
            <w:r>
              <w:rPr>
                <w:rStyle w:val="MSGENFONTSTYLENAMETEMPLATEROLENUMBERMSGENFONTSTYLENAMEBYROLETEXT128MSGENFONTSTYLEMODIFERSIZE75"/>
              </w:rPr>
              <w:t>100</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8021" w:wrap="notBeside" w:vAnchor="text" w:hAnchor="text" w:xAlign="center" w:y="1"/>
              <w:shd w:val="clear" w:color="auto" w:fill="auto"/>
              <w:spacing w:line="168" w:lineRule="exact"/>
              <w:ind w:left="20"/>
              <w:jc w:val="center"/>
            </w:pPr>
            <w:r>
              <w:rPr>
                <w:rStyle w:val="MSGENFONTSTYLENAMETEMPLATEROLENUMBERMSGENFONTSTYLENAMEBYROLETEXT128MSGENFONTSTYLEMODIFERSIZE75"/>
              </w:rPr>
              <w:t>3</w:t>
            </w:r>
          </w:p>
        </w:tc>
      </w:tr>
    </w:tbl>
    <w:p w:rsidR="001C2264" w:rsidRDefault="001C2264" w:rsidP="001C2264">
      <w:pPr>
        <w:pStyle w:val="MSGENFONTSTYLENAMETEMPLATEROLENUMBERMSGENFONTSTYLENAMEBYROLETABLECAPTION30"/>
        <w:framePr w:w="8021" w:wrap="notBeside" w:vAnchor="text" w:hAnchor="text" w:xAlign="center" w:y="1"/>
        <w:shd w:val="clear" w:color="auto" w:fill="auto"/>
      </w:pPr>
      <w:r>
        <w:rPr>
          <w:color w:val="000000"/>
          <w:lang w:bidi="en-US"/>
        </w:rPr>
        <w:t>(1 Knot = 1.16 mile/</w:t>
      </w:r>
      <w:proofErr w:type="spellStart"/>
      <w:r>
        <w:rPr>
          <w:color w:val="000000"/>
          <w:lang w:bidi="en-US"/>
        </w:rPr>
        <w:t>hr</w:t>
      </w:r>
      <w:proofErr w:type="spellEnd"/>
      <w:r>
        <w:rPr>
          <w:color w:val="000000"/>
          <w:lang w:bidi="en-US"/>
        </w:rPr>
        <w:t xml:space="preserve">, 6,080 </w:t>
      </w:r>
      <w:proofErr w:type="spellStart"/>
      <w:r>
        <w:rPr>
          <w:color w:val="000000"/>
          <w:lang w:bidi="en-US"/>
        </w:rPr>
        <w:t>ft</w:t>
      </w:r>
      <w:proofErr w:type="spellEnd"/>
      <w:r>
        <w:rPr>
          <w:color w:val="000000"/>
          <w:lang w:bidi="en-US"/>
        </w:rPr>
        <w:t>/</w:t>
      </w:r>
      <w:proofErr w:type="spellStart"/>
      <w:r>
        <w:rPr>
          <w:color w:val="000000"/>
          <w:lang w:bidi="en-US"/>
        </w:rPr>
        <w:t>hr</w:t>
      </w:r>
      <w:proofErr w:type="spellEnd"/>
      <w:r>
        <w:rPr>
          <w:color w:val="000000"/>
          <w:lang w:bidi="en-US"/>
        </w:rPr>
        <w:t xml:space="preserve">, or 1.7 </w:t>
      </w:r>
      <w:proofErr w:type="spellStart"/>
      <w:r>
        <w:rPr>
          <w:color w:val="000000"/>
          <w:lang w:bidi="en-US"/>
        </w:rPr>
        <w:t>ft</w:t>
      </w:r>
      <w:proofErr w:type="spellEnd"/>
      <w:r>
        <w:rPr>
          <w:color w:val="000000"/>
          <w:lang w:bidi="en-US"/>
        </w:rPr>
        <w:t>/sec)</w:t>
      </w:r>
    </w:p>
    <w:p w:rsidR="001C2264" w:rsidRDefault="001C2264" w:rsidP="001C2264">
      <w:pPr>
        <w:framePr w:w="8021" w:wrap="notBeside" w:vAnchor="text" w:hAnchor="text" w:xAlign="center" w:y="1"/>
        <w:rPr>
          <w:sz w:val="2"/>
          <w:szCs w:val="2"/>
        </w:rPr>
      </w:pPr>
    </w:p>
    <w:p w:rsidR="001C2264" w:rsidRDefault="001C2264" w:rsidP="001C2264">
      <w:pPr>
        <w:rPr>
          <w:sz w:val="2"/>
          <w:szCs w:val="2"/>
        </w:rPr>
      </w:pPr>
    </w:p>
    <w:p w:rsidR="001C2264" w:rsidRDefault="001C2264" w:rsidP="001C2264">
      <w:pPr>
        <w:keepNext/>
        <w:keepLines/>
        <w:spacing w:before="686" w:after="98"/>
      </w:pPr>
      <w:bookmarkStart w:id="1" w:name="bookmark295"/>
    </w:p>
    <w:p w:rsidR="001C2264" w:rsidRDefault="001C2264" w:rsidP="001C2264">
      <w:pPr>
        <w:keepNext/>
        <w:keepLines/>
        <w:spacing w:before="686" w:after="98"/>
      </w:pPr>
      <w:r>
        <w:t>Table A-7: Current Drag Force on One-Foot Boom Profile to Current</w:t>
      </w:r>
      <w:bookmarkEnd w:id="1"/>
    </w:p>
    <w:p w:rsidR="001C2264" w:rsidRDefault="001C2264" w:rsidP="001C2264">
      <w:pPr>
        <w:pStyle w:val="MSGENFONTSTYLENAMETEMPLATEROLENUMBERMSGENFONTSTYLENAMEBYROLETEXT20"/>
        <w:shd w:val="clear" w:color="auto" w:fill="auto"/>
        <w:spacing w:before="0" w:after="0"/>
      </w:pPr>
      <w:r>
        <w:rPr>
          <w:color w:val="000000"/>
          <w:lang w:bidi="en-US"/>
        </w:rPr>
        <w:t>The major force exerted on a boom is caused by the water drag on the skirt. Wave forces can increase the drag factor by two to three times depending upon the wave height, period, and loading dynamics. Wind force is less than current and waves, but is also a factor. In high current situations, drag is sometimes increased by water piling up on the boom, causing some submergence and increased drag forces, often resulting in mooring failure. In this situation, the 100-foot section of 4 X 6 diversion boom (4-inch floatation and 6-inch draft) should take the hydrodynamic load. A replacement section 50 feet long can withstand the reduced forces with submerging. The effects of current velocity and boom draft on boom drag force can be seen in</w:t>
      </w:r>
    </w:p>
    <w:p w:rsidR="001C2264" w:rsidRDefault="001C2264" w:rsidP="001C2264">
      <w:pPr>
        <w:pStyle w:val="MSGENFONTSTYLENAMETEMPLATEROLENUMBERMSGENFONTSTYLENAMEBYROLETEXT20"/>
        <w:shd w:val="clear" w:color="auto" w:fill="auto"/>
        <w:spacing w:before="0" w:after="453"/>
        <w:ind w:right="720"/>
      </w:pPr>
      <w:proofErr w:type="gramStart"/>
      <w:r>
        <w:rPr>
          <w:color w:val="000000"/>
          <w:lang w:bidi="en-US"/>
        </w:rPr>
        <w:t>the</w:t>
      </w:r>
      <w:proofErr w:type="gramEnd"/>
      <w:r>
        <w:rPr>
          <w:color w:val="000000"/>
          <w:lang w:bidi="en-US"/>
        </w:rPr>
        <w:t xml:space="preserve"> table. Drag increases with draft in a linear fashion, while current increased drag more dramatically (to the square of the velocity).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757"/>
        <w:gridCol w:w="1752"/>
        <w:gridCol w:w="1757"/>
        <w:gridCol w:w="1766"/>
      </w:tblGrid>
      <w:tr w:rsidR="001C2264" w:rsidTr="00C54253">
        <w:trPr>
          <w:trHeight w:hRule="exact" w:val="77"/>
          <w:jc w:val="center"/>
        </w:trPr>
        <w:tc>
          <w:tcPr>
            <w:tcW w:w="1997" w:type="dxa"/>
            <w:tcBorders>
              <w:top w:val="single" w:sz="4" w:space="0" w:color="auto"/>
              <w:left w:val="single" w:sz="4" w:space="0" w:color="auto"/>
            </w:tcBorders>
            <w:shd w:val="clear" w:color="auto" w:fill="BACCE8"/>
          </w:tcPr>
          <w:p w:rsidR="001C2264" w:rsidRDefault="001C2264" w:rsidP="00C54253">
            <w:pPr>
              <w:framePr w:w="9029" w:wrap="notBeside" w:vAnchor="text" w:hAnchor="text" w:xAlign="center" w:y="1"/>
              <w:rPr>
                <w:sz w:val="10"/>
                <w:szCs w:val="10"/>
              </w:rPr>
            </w:pPr>
          </w:p>
        </w:tc>
        <w:tc>
          <w:tcPr>
            <w:tcW w:w="7032" w:type="dxa"/>
            <w:gridSpan w:val="4"/>
            <w:tcBorders>
              <w:top w:val="single" w:sz="4" w:space="0" w:color="auto"/>
              <w:left w:val="single" w:sz="4" w:space="0" w:color="auto"/>
              <w:right w:val="single" w:sz="4" w:space="0" w:color="auto"/>
            </w:tcBorders>
            <w:shd w:val="clear" w:color="auto" w:fill="FFFF00"/>
          </w:tcPr>
          <w:p w:rsidR="001C2264" w:rsidRDefault="001C2264" w:rsidP="00C54253">
            <w:pPr>
              <w:framePr w:w="9029" w:wrap="notBeside" w:vAnchor="text" w:hAnchor="text" w:xAlign="center" w:y="1"/>
              <w:rPr>
                <w:sz w:val="10"/>
                <w:szCs w:val="10"/>
              </w:rPr>
            </w:pPr>
          </w:p>
        </w:tc>
      </w:tr>
      <w:tr w:rsidR="001C2264" w:rsidTr="00C54253">
        <w:trPr>
          <w:trHeight w:hRule="exact" w:val="269"/>
          <w:jc w:val="center"/>
        </w:trPr>
        <w:tc>
          <w:tcPr>
            <w:tcW w:w="1997" w:type="dxa"/>
            <w:vMerge w:val="restart"/>
            <w:tcBorders>
              <w:top w:val="single" w:sz="4" w:space="0" w:color="auto"/>
              <w:left w:val="single" w:sz="4" w:space="0" w:color="auto"/>
            </w:tcBorders>
            <w:shd w:val="clear" w:color="auto" w:fill="BACCE8"/>
            <w:vAlign w:val="bottom"/>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Velocity (</w:t>
            </w:r>
            <w:proofErr w:type="spellStart"/>
            <w:r>
              <w:rPr>
                <w:rStyle w:val="MSGENFONTSTYLENAMETEMPLATEROLENUMBERMSGENFONTSTYLENAMEBYROLETEXT128MSGENFONTSTYLEMODIFERSIZE105"/>
              </w:rPr>
              <w:t>ft</w:t>
            </w:r>
            <w:proofErr w:type="spellEnd"/>
            <w:r>
              <w:rPr>
                <w:rStyle w:val="MSGENFONTSTYLENAMETEMPLATEROLENUMBERMSGENFONTSTYLENAMEBYROLETEXT128MSGENFONTSTYLEMODIFERSIZE105"/>
              </w:rPr>
              <w:t>/sec)</w:t>
            </w:r>
          </w:p>
        </w:tc>
        <w:tc>
          <w:tcPr>
            <w:tcW w:w="7032" w:type="dxa"/>
            <w:gridSpan w:val="4"/>
            <w:tcBorders>
              <w:top w:val="single" w:sz="4" w:space="0" w:color="auto"/>
              <w:left w:val="single" w:sz="4" w:space="0" w:color="auto"/>
              <w:right w:val="single" w:sz="4" w:space="0" w:color="auto"/>
            </w:tcBorders>
            <w:shd w:val="clear" w:color="auto" w:fill="FFFF00"/>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Boom Drag Force (pounds)</w:t>
            </w:r>
          </w:p>
        </w:tc>
      </w:tr>
      <w:tr w:rsidR="001C2264" w:rsidTr="00C54253">
        <w:trPr>
          <w:trHeight w:hRule="exact" w:val="115"/>
          <w:jc w:val="center"/>
        </w:trPr>
        <w:tc>
          <w:tcPr>
            <w:tcW w:w="1997" w:type="dxa"/>
            <w:vMerge/>
            <w:tcBorders>
              <w:left w:val="single" w:sz="4" w:space="0" w:color="auto"/>
            </w:tcBorders>
            <w:shd w:val="clear" w:color="auto" w:fill="BACCE8"/>
            <w:vAlign w:val="bottom"/>
          </w:tcPr>
          <w:p w:rsidR="001C2264" w:rsidRDefault="001C2264" w:rsidP="00C54253">
            <w:pPr>
              <w:framePr w:w="9029" w:wrap="notBeside" w:vAnchor="text" w:hAnchor="text" w:xAlign="center" w:y="1"/>
            </w:pPr>
          </w:p>
        </w:tc>
        <w:tc>
          <w:tcPr>
            <w:tcW w:w="1757" w:type="dxa"/>
            <w:tcBorders>
              <w:top w:val="single" w:sz="4" w:space="0" w:color="auto"/>
              <w:left w:val="single" w:sz="4" w:space="0" w:color="auto"/>
            </w:tcBorders>
            <w:shd w:val="clear" w:color="auto" w:fill="FFFFFF"/>
          </w:tcPr>
          <w:p w:rsidR="001C2264" w:rsidRDefault="001C2264" w:rsidP="00C54253">
            <w:pPr>
              <w:framePr w:w="9029" w:wrap="notBeside" w:vAnchor="text" w:hAnchor="text" w:xAlign="center" w:y="1"/>
              <w:rPr>
                <w:sz w:val="10"/>
                <w:szCs w:val="10"/>
              </w:rPr>
            </w:pPr>
          </w:p>
        </w:tc>
        <w:tc>
          <w:tcPr>
            <w:tcW w:w="1752" w:type="dxa"/>
            <w:tcBorders>
              <w:top w:val="single" w:sz="4" w:space="0" w:color="auto"/>
              <w:left w:val="single" w:sz="4" w:space="0" w:color="auto"/>
            </w:tcBorders>
            <w:shd w:val="clear" w:color="auto" w:fill="FFFFFF"/>
          </w:tcPr>
          <w:p w:rsidR="001C2264" w:rsidRDefault="001C2264" w:rsidP="00C54253">
            <w:pPr>
              <w:framePr w:w="9029"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1C2264" w:rsidRDefault="001C2264" w:rsidP="00C54253">
            <w:pPr>
              <w:framePr w:w="9029" w:wrap="notBeside" w:vAnchor="text" w:hAnchor="text" w:xAlign="center" w:y="1"/>
              <w:rPr>
                <w:sz w:val="10"/>
                <w:szCs w:val="10"/>
              </w:rPr>
            </w:pPr>
          </w:p>
        </w:tc>
        <w:tc>
          <w:tcPr>
            <w:tcW w:w="1766" w:type="dxa"/>
            <w:tcBorders>
              <w:top w:val="single" w:sz="4" w:space="0" w:color="auto"/>
              <w:left w:val="single" w:sz="4" w:space="0" w:color="auto"/>
              <w:right w:val="single" w:sz="4" w:space="0" w:color="auto"/>
            </w:tcBorders>
            <w:shd w:val="clear" w:color="auto" w:fill="FFFFFF"/>
          </w:tcPr>
          <w:p w:rsidR="001C2264" w:rsidRDefault="001C2264" w:rsidP="00C54253">
            <w:pPr>
              <w:framePr w:w="9029" w:wrap="notBeside" w:vAnchor="text" w:hAnchor="text" w:xAlign="center" w:y="1"/>
              <w:rPr>
                <w:sz w:val="10"/>
                <w:szCs w:val="10"/>
              </w:rPr>
            </w:pPr>
          </w:p>
        </w:tc>
      </w:tr>
      <w:tr w:rsidR="001C2264" w:rsidTr="00C54253">
        <w:trPr>
          <w:trHeight w:hRule="exact" w:val="235"/>
          <w:jc w:val="center"/>
        </w:trPr>
        <w:tc>
          <w:tcPr>
            <w:tcW w:w="1997" w:type="dxa"/>
            <w:tcBorders>
              <w:left w:val="single" w:sz="4" w:space="0" w:color="auto"/>
            </w:tcBorders>
            <w:shd w:val="clear" w:color="auto" w:fill="BACCE8"/>
          </w:tcPr>
          <w:p w:rsidR="001C2264" w:rsidRDefault="001C2264" w:rsidP="00C54253">
            <w:pPr>
              <w:framePr w:w="9029" w:wrap="notBeside" w:vAnchor="text" w:hAnchor="text" w:xAlign="center" w:y="1"/>
              <w:rPr>
                <w:sz w:val="10"/>
                <w:szCs w:val="10"/>
              </w:rPr>
            </w:pPr>
          </w:p>
        </w:tc>
        <w:tc>
          <w:tcPr>
            <w:tcW w:w="1757" w:type="dxa"/>
            <w:tcBorders>
              <w:left w:val="single" w:sz="4" w:space="0" w:color="auto"/>
            </w:tcBorders>
            <w:shd w:val="clear" w:color="auto" w:fill="FFFFFF"/>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Draft 0.5 Feet</w:t>
            </w:r>
          </w:p>
        </w:tc>
        <w:tc>
          <w:tcPr>
            <w:tcW w:w="1752" w:type="dxa"/>
            <w:tcBorders>
              <w:left w:val="single" w:sz="4" w:space="0" w:color="auto"/>
            </w:tcBorders>
            <w:shd w:val="clear" w:color="auto" w:fill="FFFFFF"/>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Draft 1.0 Feet</w:t>
            </w:r>
          </w:p>
        </w:tc>
        <w:tc>
          <w:tcPr>
            <w:tcW w:w="1757" w:type="dxa"/>
            <w:tcBorders>
              <w:left w:val="single" w:sz="4" w:space="0" w:color="auto"/>
            </w:tcBorders>
            <w:shd w:val="clear" w:color="auto" w:fill="FFFFFF"/>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Draft 1.5 Feet</w:t>
            </w:r>
          </w:p>
        </w:tc>
        <w:tc>
          <w:tcPr>
            <w:tcW w:w="1766" w:type="dxa"/>
            <w:tcBorders>
              <w:left w:val="single" w:sz="4" w:space="0" w:color="auto"/>
              <w:right w:val="single" w:sz="4" w:space="0" w:color="auto"/>
            </w:tcBorders>
            <w:shd w:val="clear" w:color="auto" w:fill="FFFFFF"/>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Draft 2.0 Feet</w:t>
            </w:r>
          </w:p>
        </w:tc>
      </w:tr>
      <w:tr w:rsidR="001C2264" w:rsidTr="00C54253">
        <w:trPr>
          <w:trHeight w:hRule="exact" w:val="72"/>
          <w:jc w:val="center"/>
        </w:trPr>
        <w:tc>
          <w:tcPr>
            <w:tcW w:w="1997" w:type="dxa"/>
            <w:tcBorders>
              <w:top w:val="single" w:sz="4" w:space="0" w:color="auto"/>
              <w:left w:val="single" w:sz="4" w:space="0" w:color="auto"/>
            </w:tcBorders>
            <w:shd w:val="clear" w:color="auto" w:fill="BACCE8"/>
          </w:tcPr>
          <w:p w:rsidR="001C2264" w:rsidRDefault="001C2264" w:rsidP="00C54253">
            <w:pPr>
              <w:framePr w:w="9029"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1C2264" w:rsidRDefault="001C2264" w:rsidP="00C54253">
            <w:pPr>
              <w:framePr w:w="9029" w:wrap="notBeside" w:vAnchor="text" w:hAnchor="text" w:xAlign="center" w:y="1"/>
              <w:rPr>
                <w:sz w:val="10"/>
                <w:szCs w:val="10"/>
              </w:rPr>
            </w:pPr>
          </w:p>
        </w:tc>
        <w:tc>
          <w:tcPr>
            <w:tcW w:w="1752" w:type="dxa"/>
            <w:tcBorders>
              <w:top w:val="single" w:sz="4" w:space="0" w:color="auto"/>
              <w:left w:val="single" w:sz="4" w:space="0" w:color="auto"/>
            </w:tcBorders>
            <w:shd w:val="clear" w:color="auto" w:fill="FFFFFF"/>
          </w:tcPr>
          <w:p w:rsidR="001C2264" w:rsidRDefault="001C2264" w:rsidP="00C54253">
            <w:pPr>
              <w:framePr w:w="9029"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1C2264" w:rsidRDefault="001C2264" w:rsidP="00C54253">
            <w:pPr>
              <w:framePr w:w="9029" w:wrap="notBeside" w:vAnchor="text" w:hAnchor="text" w:xAlign="center" w:y="1"/>
              <w:rPr>
                <w:sz w:val="10"/>
                <w:szCs w:val="10"/>
              </w:rPr>
            </w:pPr>
          </w:p>
        </w:tc>
        <w:tc>
          <w:tcPr>
            <w:tcW w:w="1766" w:type="dxa"/>
            <w:tcBorders>
              <w:top w:val="single" w:sz="4" w:space="0" w:color="auto"/>
              <w:left w:val="single" w:sz="4" w:space="0" w:color="auto"/>
              <w:right w:val="single" w:sz="4" w:space="0" w:color="auto"/>
            </w:tcBorders>
            <w:shd w:val="clear" w:color="auto" w:fill="FFFFFF"/>
          </w:tcPr>
          <w:p w:rsidR="001C2264" w:rsidRDefault="001C2264" w:rsidP="00C54253">
            <w:pPr>
              <w:framePr w:w="9029" w:wrap="notBeside" w:vAnchor="text" w:hAnchor="text" w:xAlign="center" w:y="1"/>
              <w:rPr>
                <w:sz w:val="10"/>
                <w:szCs w:val="10"/>
              </w:rPr>
            </w:pP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0.8</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0.7</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1.3</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2.0</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2.7</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1.7</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2.7</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5.3</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8.0</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10.7</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2.5</w:t>
            </w:r>
          </w:p>
        </w:tc>
        <w:tc>
          <w:tcPr>
            <w:tcW w:w="1757"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6.0</w:t>
            </w:r>
          </w:p>
        </w:tc>
        <w:tc>
          <w:tcPr>
            <w:tcW w:w="1752"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12.0</w:t>
            </w:r>
          </w:p>
        </w:tc>
        <w:tc>
          <w:tcPr>
            <w:tcW w:w="1757"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18.0</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24.0</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3.4</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10.7</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21.3</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32.0</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42.6</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4.2</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16.7</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33.3</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50.0</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66.6</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5.1</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24.0</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48.0</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72.0</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95.9</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5.9</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32.6</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65.3</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97.9</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130.6</w:t>
            </w:r>
          </w:p>
        </w:tc>
      </w:tr>
      <w:tr w:rsidR="001C2264" w:rsidTr="00C54253">
        <w:trPr>
          <w:trHeight w:hRule="exact" w:val="355"/>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6.8</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42.6</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85.3</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127.9</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170.6</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7.6</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54.0</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107.9</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161.9</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215.9</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8.4</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66.6</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133.3</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199.9</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266.5</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9.3</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80.6</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161.2</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241.8</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322.5</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10.1</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95.9</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191.9</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287.8</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383.8</w:t>
            </w:r>
          </w:p>
        </w:tc>
      </w:tr>
      <w:tr w:rsidR="001C2264" w:rsidTr="00C54253">
        <w:trPr>
          <w:trHeight w:hRule="exact" w:val="355"/>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11.0</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112.6</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225.2</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337.8</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450.4</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11.8</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130.6</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261.2</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391.8</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522.3</w:t>
            </w:r>
          </w:p>
        </w:tc>
      </w:tr>
      <w:tr w:rsidR="001C2264" w:rsidTr="00C54253">
        <w:trPr>
          <w:trHeight w:hRule="exact" w:val="360"/>
          <w:jc w:val="center"/>
        </w:trPr>
        <w:tc>
          <w:tcPr>
            <w:tcW w:w="199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12.7</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149.9</w:t>
            </w:r>
          </w:p>
        </w:tc>
        <w:tc>
          <w:tcPr>
            <w:tcW w:w="1752"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299.8</w:t>
            </w:r>
          </w:p>
        </w:tc>
        <w:tc>
          <w:tcPr>
            <w:tcW w:w="1757" w:type="dxa"/>
            <w:tcBorders>
              <w:top w:val="single" w:sz="4" w:space="0" w:color="auto"/>
              <w:lef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449.7</w:t>
            </w:r>
          </w:p>
        </w:tc>
        <w:tc>
          <w:tcPr>
            <w:tcW w:w="1766" w:type="dxa"/>
            <w:tcBorders>
              <w:top w:val="single" w:sz="4" w:space="0" w:color="auto"/>
              <w:left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599.6</w:t>
            </w:r>
          </w:p>
        </w:tc>
      </w:tr>
      <w:tr w:rsidR="001C2264" w:rsidTr="00C54253">
        <w:trPr>
          <w:trHeight w:hRule="exact" w:val="398"/>
          <w:jc w:val="center"/>
        </w:trPr>
        <w:tc>
          <w:tcPr>
            <w:tcW w:w="1997" w:type="dxa"/>
            <w:tcBorders>
              <w:top w:val="single" w:sz="4" w:space="0" w:color="auto"/>
              <w:left w:val="single" w:sz="4" w:space="0" w:color="auto"/>
              <w:bottom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13.5</w:t>
            </w:r>
          </w:p>
        </w:tc>
        <w:tc>
          <w:tcPr>
            <w:tcW w:w="1757" w:type="dxa"/>
            <w:tcBorders>
              <w:top w:val="single" w:sz="4" w:space="0" w:color="auto"/>
              <w:left w:val="single" w:sz="4" w:space="0" w:color="auto"/>
              <w:bottom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170.6</w:t>
            </w:r>
          </w:p>
        </w:tc>
        <w:tc>
          <w:tcPr>
            <w:tcW w:w="1752" w:type="dxa"/>
            <w:tcBorders>
              <w:top w:val="single" w:sz="4" w:space="0" w:color="auto"/>
              <w:left w:val="single" w:sz="4" w:space="0" w:color="auto"/>
              <w:bottom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341.1</w:t>
            </w:r>
          </w:p>
        </w:tc>
        <w:tc>
          <w:tcPr>
            <w:tcW w:w="1757" w:type="dxa"/>
            <w:tcBorders>
              <w:top w:val="single" w:sz="4" w:space="0" w:color="auto"/>
              <w:left w:val="single" w:sz="4" w:space="0" w:color="auto"/>
              <w:bottom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jc w:val="center"/>
            </w:pPr>
            <w:r>
              <w:rPr>
                <w:rStyle w:val="MSGENFONTSTYLENAMETEMPLATEROLENUMBERMSGENFONTSTYLENAMEBYROLETEXT128MSGENFONTSTYLEMODIFERSIZE105"/>
              </w:rPr>
              <w:t>511.7</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rsidR="001C2264" w:rsidRDefault="001C2264" w:rsidP="00C54253">
            <w:pPr>
              <w:pStyle w:val="MSGENFONTSTYLENAMETEMPLATEROLENUMBERMSGENFONTSTYLENAMEBYROLETEXT1280"/>
              <w:framePr w:w="9029" w:wrap="notBeside" w:vAnchor="text" w:hAnchor="text" w:xAlign="center" w:y="1"/>
              <w:shd w:val="clear" w:color="auto" w:fill="auto"/>
              <w:spacing w:line="234" w:lineRule="exact"/>
              <w:ind w:left="20"/>
              <w:jc w:val="center"/>
            </w:pPr>
            <w:r>
              <w:rPr>
                <w:rStyle w:val="MSGENFONTSTYLENAMETEMPLATEROLENUMBERMSGENFONTSTYLENAMEBYROLETEXT128MSGENFONTSTYLEMODIFERSIZE105"/>
              </w:rPr>
              <w:t>682.2</w:t>
            </w:r>
          </w:p>
        </w:tc>
      </w:tr>
    </w:tbl>
    <w:p w:rsidR="001C2264" w:rsidRDefault="001C2264" w:rsidP="001C2264">
      <w:pPr>
        <w:framePr w:w="9029" w:wrap="notBeside" w:vAnchor="text" w:hAnchor="text" w:xAlign="center" w:y="1"/>
        <w:rPr>
          <w:sz w:val="2"/>
          <w:szCs w:val="2"/>
        </w:rPr>
      </w:pPr>
    </w:p>
    <w:p w:rsidR="001C2264" w:rsidRDefault="001C2264" w:rsidP="001C2264">
      <w:pPr>
        <w:rPr>
          <w:sz w:val="2"/>
          <w:szCs w:val="2"/>
        </w:rPr>
      </w:pPr>
    </w:p>
    <w:p w:rsidR="001C2264" w:rsidRDefault="001C2264" w:rsidP="001C2264">
      <w:pPr>
        <w:keepNext/>
        <w:keepLines/>
        <w:spacing w:before="911"/>
      </w:pPr>
      <w:bookmarkStart w:id="2" w:name="bookmark296"/>
      <w:r>
        <w:lastRenderedPageBreak/>
        <w:t>Table A-8: Approximate Safe Working Loads/Tensile Strength of New Rope</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2338"/>
        <w:gridCol w:w="2338"/>
        <w:gridCol w:w="2357"/>
      </w:tblGrid>
      <w:tr w:rsidR="001C2264" w:rsidTr="00C54253">
        <w:trPr>
          <w:trHeight w:hRule="exact" w:val="120"/>
          <w:jc w:val="center"/>
        </w:trPr>
        <w:tc>
          <w:tcPr>
            <w:tcW w:w="2352" w:type="dxa"/>
            <w:tcBorders>
              <w:top w:val="single" w:sz="4" w:space="0" w:color="auto"/>
              <w:left w:val="single" w:sz="4" w:space="0" w:color="auto"/>
            </w:tcBorders>
            <w:shd w:val="clear" w:color="auto" w:fill="BACCE8"/>
          </w:tcPr>
          <w:p w:rsidR="001C2264" w:rsidRDefault="001C2264" w:rsidP="00C54253">
            <w:pPr>
              <w:framePr w:w="9384" w:wrap="notBeside" w:vAnchor="text" w:hAnchor="text" w:xAlign="center" w:y="1"/>
              <w:rPr>
                <w:sz w:val="10"/>
                <w:szCs w:val="10"/>
              </w:rPr>
            </w:pPr>
          </w:p>
        </w:tc>
        <w:tc>
          <w:tcPr>
            <w:tcW w:w="2338" w:type="dxa"/>
            <w:tcBorders>
              <w:top w:val="single" w:sz="4" w:space="0" w:color="auto"/>
              <w:left w:val="single" w:sz="4" w:space="0" w:color="auto"/>
            </w:tcBorders>
            <w:shd w:val="clear" w:color="auto" w:fill="FFFF00"/>
          </w:tcPr>
          <w:p w:rsidR="001C2264" w:rsidRDefault="001C2264" w:rsidP="00C54253">
            <w:pPr>
              <w:framePr w:w="9384" w:wrap="notBeside" w:vAnchor="text" w:hAnchor="text" w:xAlign="center" w:y="1"/>
              <w:rPr>
                <w:sz w:val="10"/>
                <w:szCs w:val="10"/>
              </w:rPr>
            </w:pPr>
          </w:p>
        </w:tc>
        <w:tc>
          <w:tcPr>
            <w:tcW w:w="2338" w:type="dxa"/>
            <w:tcBorders>
              <w:top w:val="single" w:sz="4" w:space="0" w:color="auto"/>
              <w:left w:val="single" w:sz="4" w:space="0" w:color="auto"/>
            </w:tcBorders>
            <w:shd w:val="clear" w:color="auto" w:fill="FFFF00"/>
          </w:tcPr>
          <w:p w:rsidR="001C2264" w:rsidRDefault="001C2264" w:rsidP="00C54253">
            <w:pPr>
              <w:framePr w:w="9384" w:wrap="notBeside" w:vAnchor="text" w:hAnchor="text" w:xAlign="center" w:y="1"/>
              <w:rPr>
                <w:sz w:val="10"/>
                <w:szCs w:val="10"/>
              </w:rPr>
            </w:pPr>
          </w:p>
        </w:tc>
        <w:tc>
          <w:tcPr>
            <w:tcW w:w="2357" w:type="dxa"/>
            <w:tcBorders>
              <w:top w:val="single" w:sz="4" w:space="0" w:color="auto"/>
              <w:left w:val="single" w:sz="4" w:space="0" w:color="auto"/>
              <w:right w:val="single" w:sz="4" w:space="0" w:color="auto"/>
            </w:tcBorders>
            <w:shd w:val="clear" w:color="auto" w:fill="FFFF00"/>
          </w:tcPr>
          <w:p w:rsidR="001C2264" w:rsidRDefault="001C2264" w:rsidP="00C54253">
            <w:pPr>
              <w:framePr w:w="9384" w:wrap="notBeside" w:vAnchor="text" w:hAnchor="text" w:xAlign="center" w:y="1"/>
              <w:rPr>
                <w:sz w:val="10"/>
                <w:szCs w:val="10"/>
              </w:rPr>
            </w:pPr>
          </w:p>
        </w:tc>
      </w:tr>
      <w:tr w:rsidR="001C2264" w:rsidTr="00C54253">
        <w:trPr>
          <w:trHeight w:hRule="exact" w:val="538"/>
          <w:jc w:val="center"/>
        </w:trPr>
        <w:tc>
          <w:tcPr>
            <w:tcW w:w="2352" w:type="dxa"/>
            <w:tcBorders>
              <w:left w:val="single" w:sz="4" w:space="0" w:color="auto"/>
            </w:tcBorders>
            <w:shd w:val="clear" w:color="auto" w:fill="BACCE8"/>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69" w:lineRule="exact"/>
              <w:ind w:right="20"/>
              <w:jc w:val="center"/>
            </w:pPr>
            <w:r>
              <w:rPr>
                <w:rStyle w:val="MSGENFONTSTYLENAMETEMPLATEROLENUMBERMSGENFONTSTYLENAMEBYROLETEXT128MSGENFONTSTYLEMODIFERSIZE105"/>
              </w:rPr>
              <w:t>Rope Diameter (inches)</w:t>
            </w:r>
          </w:p>
        </w:tc>
        <w:tc>
          <w:tcPr>
            <w:tcW w:w="2338" w:type="dxa"/>
            <w:tcBorders>
              <w:left w:val="single" w:sz="4" w:space="0" w:color="auto"/>
            </w:tcBorders>
            <w:shd w:val="clear" w:color="auto" w:fill="FFFF00"/>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74" w:lineRule="exact"/>
              <w:jc w:val="center"/>
            </w:pPr>
            <w:r>
              <w:rPr>
                <w:rStyle w:val="MSGENFONTSTYLENAMETEMPLATEROLENUMBERMSGENFONTSTYLENAMEBYROLETEXT128MSGENFONTSTYLEMODIFERSIZE105"/>
              </w:rPr>
              <w:t>Manila No. 1 (3 strand) (pounds)</w:t>
            </w:r>
          </w:p>
        </w:tc>
        <w:tc>
          <w:tcPr>
            <w:tcW w:w="2338" w:type="dxa"/>
            <w:tcBorders>
              <w:left w:val="single" w:sz="4" w:space="0" w:color="auto"/>
            </w:tcBorders>
            <w:shd w:val="clear" w:color="auto" w:fill="FFFF00"/>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69" w:lineRule="exact"/>
              <w:jc w:val="center"/>
            </w:pPr>
            <w:r>
              <w:rPr>
                <w:rStyle w:val="MSGENFONTSTYLENAMETEMPLATEROLENUMBERMSGENFONTSTYLENAMEBYROLETEXT128MSGENFONTSTYLEMODIFERSIZE105"/>
              </w:rPr>
              <w:t>Nylon (3-strand) (pounds)</w:t>
            </w:r>
          </w:p>
        </w:tc>
        <w:tc>
          <w:tcPr>
            <w:tcW w:w="2357" w:type="dxa"/>
            <w:tcBorders>
              <w:left w:val="single" w:sz="4" w:space="0" w:color="auto"/>
              <w:right w:val="single" w:sz="4" w:space="0" w:color="auto"/>
            </w:tcBorders>
            <w:shd w:val="clear" w:color="auto" w:fill="FFFF00"/>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69" w:lineRule="exact"/>
              <w:jc w:val="center"/>
            </w:pPr>
            <w:r>
              <w:rPr>
                <w:rStyle w:val="MSGENFONTSTYLENAMETEMPLATEROLENUMBERMSGENFONTSTYLENAMEBYROLETEXT128MSGENFONTSTYLEMODIFERSIZE105"/>
              </w:rPr>
              <w:t>Polyester (3-strand) (pounds)</w:t>
            </w:r>
          </w:p>
        </w:tc>
      </w:tr>
      <w:tr w:rsidR="001C2264" w:rsidTr="00C54253">
        <w:trPr>
          <w:trHeight w:hRule="exact" w:val="106"/>
          <w:jc w:val="center"/>
        </w:trPr>
        <w:tc>
          <w:tcPr>
            <w:tcW w:w="2352" w:type="dxa"/>
            <w:tcBorders>
              <w:left w:val="single" w:sz="4" w:space="0" w:color="auto"/>
            </w:tcBorders>
            <w:shd w:val="clear" w:color="auto" w:fill="BACCE8"/>
          </w:tcPr>
          <w:p w:rsidR="001C2264" w:rsidRDefault="001C2264" w:rsidP="00C54253">
            <w:pPr>
              <w:framePr w:w="9384" w:wrap="notBeside" w:vAnchor="text" w:hAnchor="text" w:xAlign="center" w:y="1"/>
              <w:rPr>
                <w:sz w:val="10"/>
                <w:szCs w:val="10"/>
              </w:rPr>
            </w:pPr>
          </w:p>
        </w:tc>
        <w:tc>
          <w:tcPr>
            <w:tcW w:w="2338" w:type="dxa"/>
            <w:tcBorders>
              <w:left w:val="single" w:sz="4" w:space="0" w:color="auto"/>
            </w:tcBorders>
            <w:shd w:val="clear" w:color="auto" w:fill="FFFF00"/>
          </w:tcPr>
          <w:p w:rsidR="001C2264" w:rsidRDefault="001C2264" w:rsidP="00C54253">
            <w:pPr>
              <w:framePr w:w="9384" w:wrap="notBeside" w:vAnchor="text" w:hAnchor="text" w:xAlign="center" w:y="1"/>
              <w:rPr>
                <w:sz w:val="10"/>
                <w:szCs w:val="10"/>
              </w:rPr>
            </w:pPr>
          </w:p>
        </w:tc>
        <w:tc>
          <w:tcPr>
            <w:tcW w:w="2338" w:type="dxa"/>
            <w:tcBorders>
              <w:left w:val="single" w:sz="4" w:space="0" w:color="auto"/>
            </w:tcBorders>
            <w:shd w:val="clear" w:color="auto" w:fill="FFFF00"/>
          </w:tcPr>
          <w:p w:rsidR="001C2264" w:rsidRDefault="001C2264" w:rsidP="00C54253">
            <w:pPr>
              <w:framePr w:w="9384" w:wrap="notBeside" w:vAnchor="text" w:hAnchor="text" w:xAlign="center" w:y="1"/>
              <w:rPr>
                <w:sz w:val="10"/>
                <w:szCs w:val="10"/>
              </w:rPr>
            </w:pPr>
          </w:p>
        </w:tc>
        <w:tc>
          <w:tcPr>
            <w:tcW w:w="2357" w:type="dxa"/>
            <w:tcBorders>
              <w:left w:val="single" w:sz="4" w:space="0" w:color="auto"/>
              <w:right w:val="single" w:sz="4" w:space="0" w:color="auto"/>
            </w:tcBorders>
            <w:shd w:val="clear" w:color="auto" w:fill="FFFF00"/>
          </w:tcPr>
          <w:p w:rsidR="001C2264" w:rsidRDefault="001C2264" w:rsidP="00C54253">
            <w:pPr>
              <w:framePr w:w="9384" w:wrap="notBeside" w:vAnchor="text" w:hAnchor="text" w:xAlign="center" w:y="1"/>
              <w:rPr>
                <w:sz w:val="10"/>
                <w:szCs w:val="10"/>
              </w:rPr>
            </w:pPr>
          </w:p>
        </w:tc>
      </w:tr>
      <w:tr w:rsidR="001C2264" w:rsidTr="00C54253">
        <w:trPr>
          <w:trHeight w:hRule="exact" w:val="317"/>
          <w:jc w:val="center"/>
        </w:trPr>
        <w:tc>
          <w:tcPr>
            <w:tcW w:w="2352"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5/16</w:t>
            </w: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200 / 1,000</w:t>
            </w: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500 / 2,500</w:t>
            </w:r>
          </w:p>
        </w:tc>
        <w:tc>
          <w:tcPr>
            <w:tcW w:w="2357"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500 / 2,500</w:t>
            </w:r>
          </w:p>
        </w:tc>
      </w:tr>
      <w:tr w:rsidR="001C2264" w:rsidTr="00C54253">
        <w:trPr>
          <w:trHeight w:hRule="exact" w:val="312"/>
          <w:jc w:val="center"/>
        </w:trPr>
        <w:tc>
          <w:tcPr>
            <w:tcW w:w="2352"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3/8</w:t>
            </w: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270 / 1,350</w:t>
            </w: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700 / 3,500</w:t>
            </w:r>
          </w:p>
        </w:tc>
        <w:tc>
          <w:tcPr>
            <w:tcW w:w="2357"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700 / 3,500</w:t>
            </w:r>
          </w:p>
        </w:tc>
      </w:tr>
      <w:tr w:rsidR="001C2264" w:rsidTr="00C54253">
        <w:trPr>
          <w:trHeight w:hRule="exact" w:val="307"/>
          <w:jc w:val="center"/>
        </w:trPr>
        <w:tc>
          <w:tcPr>
            <w:tcW w:w="2352"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7/16</w:t>
            </w:r>
          </w:p>
        </w:tc>
        <w:tc>
          <w:tcPr>
            <w:tcW w:w="2338" w:type="dxa"/>
            <w:tcBorders>
              <w:top w:val="single" w:sz="4" w:space="0" w:color="auto"/>
              <w:left w:val="single" w:sz="4" w:space="0" w:color="auto"/>
            </w:tcBorders>
            <w:shd w:val="clear" w:color="auto" w:fill="FFFFFF"/>
          </w:tcPr>
          <w:p w:rsidR="001C2264" w:rsidRDefault="001C2264" w:rsidP="00C54253">
            <w:pPr>
              <w:framePr w:w="9384" w:wrap="notBeside" w:vAnchor="text" w:hAnchor="text" w:xAlign="center" w:y="1"/>
              <w:rPr>
                <w:sz w:val="10"/>
                <w:szCs w:val="10"/>
              </w:rPr>
            </w:pP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1,140 / 5,700</w:t>
            </w:r>
          </w:p>
        </w:tc>
        <w:tc>
          <w:tcPr>
            <w:tcW w:w="2357" w:type="dxa"/>
            <w:tcBorders>
              <w:top w:val="single" w:sz="4" w:space="0" w:color="auto"/>
              <w:left w:val="single" w:sz="4" w:space="0" w:color="auto"/>
              <w:right w:val="single" w:sz="4" w:space="0" w:color="auto"/>
            </w:tcBorders>
            <w:shd w:val="clear" w:color="auto" w:fill="FFFFFF"/>
          </w:tcPr>
          <w:p w:rsidR="001C2264" w:rsidRDefault="001C2264" w:rsidP="00C54253">
            <w:pPr>
              <w:framePr w:w="9384" w:wrap="notBeside" w:vAnchor="text" w:hAnchor="text" w:xAlign="center" w:y="1"/>
              <w:rPr>
                <w:sz w:val="10"/>
                <w:szCs w:val="10"/>
              </w:rPr>
            </w:pPr>
          </w:p>
        </w:tc>
      </w:tr>
      <w:tr w:rsidR="001C2264" w:rsidTr="00C54253">
        <w:trPr>
          <w:trHeight w:hRule="exact" w:val="312"/>
          <w:jc w:val="center"/>
        </w:trPr>
        <w:tc>
          <w:tcPr>
            <w:tcW w:w="2352"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1/2</w:t>
            </w: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530 / 2,650</w:t>
            </w: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1,250 / 6,250</w:t>
            </w:r>
          </w:p>
        </w:tc>
        <w:tc>
          <w:tcPr>
            <w:tcW w:w="2357"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1,200 / 6,000</w:t>
            </w:r>
          </w:p>
        </w:tc>
      </w:tr>
      <w:tr w:rsidR="001C2264" w:rsidTr="00C54253">
        <w:trPr>
          <w:trHeight w:hRule="exact" w:val="307"/>
          <w:jc w:val="center"/>
        </w:trPr>
        <w:tc>
          <w:tcPr>
            <w:tcW w:w="2352"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5/8</w:t>
            </w: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880 / 4,400</w:t>
            </w:r>
          </w:p>
        </w:tc>
        <w:tc>
          <w:tcPr>
            <w:tcW w:w="2338" w:type="dxa"/>
            <w:tcBorders>
              <w:top w:val="single" w:sz="4" w:space="0" w:color="auto"/>
              <w:lef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2,100 / 10,500</w:t>
            </w:r>
          </w:p>
        </w:tc>
        <w:tc>
          <w:tcPr>
            <w:tcW w:w="2357" w:type="dxa"/>
            <w:tcBorders>
              <w:top w:val="single" w:sz="4" w:space="0" w:color="auto"/>
              <w:left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1,950 / 9,750</w:t>
            </w:r>
          </w:p>
        </w:tc>
      </w:tr>
      <w:tr w:rsidR="001C2264" w:rsidTr="00C54253">
        <w:trPr>
          <w:trHeight w:hRule="exact" w:val="346"/>
          <w:jc w:val="center"/>
        </w:trPr>
        <w:tc>
          <w:tcPr>
            <w:tcW w:w="2352" w:type="dxa"/>
            <w:tcBorders>
              <w:top w:val="single" w:sz="4" w:space="0" w:color="auto"/>
              <w:left w:val="single" w:sz="4" w:space="0" w:color="auto"/>
              <w:bottom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ind w:right="20"/>
              <w:jc w:val="center"/>
            </w:pPr>
            <w:r>
              <w:rPr>
                <w:rStyle w:val="MSGENFONTSTYLENAMETEMPLATEROLENUMBERMSGENFONTSTYLENAMEBYROLETEXT128MSGENFONTSTYLEMODIFERSIZE105"/>
              </w:rPr>
              <w:t>3/4</w:t>
            </w:r>
          </w:p>
        </w:tc>
        <w:tc>
          <w:tcPr>
            <w:tcW w:w="2338" w:type="dxa"/>
            <w:tcBorders>
              <w:top w:val="single" w:sz="4" w:space="0" w:color="auto"/>
              <w:left w:val="single" w:sz="4" w:space="0" w:color="auto"/>
              <w:bottom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1,080 / 5,400</w:t>
            </w:r>
          </w:p>
        </w:tc>
        <w:tc>
          <w:tcPr>
            <w:tcW w:w="2338" w:type="dxa"/>
            <w:tcBorders>
              <w:top w:val="single" w:sz="4" w:space="0" w:color="auto"/>
              <w:left w:val="single" w:sz="4" w:space="0" w:color="auto"/>
              <w:bottom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2,750 / 5,400</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bottom"/>
          </w:tcPr>
          <w:p w:rsidR="001C2264" w:rsidRDefault="001C2264" w:rsidP="00C54253">
            <w:pPr>
              <w:pStyle w:val="MSGENFONTSTYLENAMETEMPLATEROLENUMBERMSGENFONTSTYLENAMEBYROLETEXT1280"/>
              <w:framePr w:w="9384" w:wrap="notBeside" w:vAnchor="text" w:hAnchor="text" w:xAlign="center" w:y="1"/>
              <w:shd w:val="clear" w:color="auto" w:fill="auto"/>
              <w:spacing w:line="234" w:lineRule="exact"/>
              <w:jc w:val="center"/>
            </w:pPr>
            <w:r>
              <w:rPr>
                <w:rStyle w:val="MSGENFONTSTYLENAMETEMPLATEROLENUMBERMSGENFONTSTYLENAMEBYROLETEXT128MSGENFONTSTYLEMODIFERSIZE105"/>
              </w:rPr>
              <w:t>2,300 / 11,500</w:t>
            </w:r>
          </w:p>
        </w:tc>
      </w:tr>
    </w:tbl>
    <w:p w:rsidR="001C2264" w:rsidRDefault="001C2264" w:rsidP="001C2264">
      <w:pPr>
        <w:framePr w:w="9384" w:wrap="notBeside" w:vAnchor="text" w:hAnchor="text" w:xAlign="center" w:y="1"/>
        <w:rPr>
          <w:sz w:val="2"/>
          <w:szCs w:val="2"/>
        </w:rPr>
      </w:pPr>
    </w:p>
    <w:p w:rsidR="001C2264" w:rsidRDefault="001C2264" w:rsidP="001C2264">
      <w:pPr>
        <w:rPr>
          <w:sz w:val="2"/>
          <w:szCs w:val="2"/>
        </w:rPr>
      </w:pPr>
    </w:p>
    <w:p w:rsidR="001C2264" w:rsidRDefault="001C2264" w:rsidP="001C2264">
      <w:pPr>
        <w:pStyle w:val="MSGENFONTSTYLENAMETEMPLATEROLENUMBERMSGENFONTSTYLENAMEBYROLETEXT20"/>
        <w:shd w:val="clear" w:color="auto" w:fill="auto"/>
        <w:spacing w:before="0" w:after="340"/>
      </w:pPr>
      <w:r>
        <w:rPr>
          <w:color w:val="000000"/>
          <w:lang w:bidi="en-US"/>
        </w:rPr>
        <w:t>Towing load can be significant when a boom is anchored on one end and pulled against the current. Boats must have sufficient horsepower and be properly rigged to tow. Lines must be capable of withstanding the forces and the boom must have a tension member capable of high loads. If the boom is extended behind the tow boat and pulled free in the current, there is only the frictional drag along the boom. Because this drag is a function of the boat speed, proper motor size becomes a function of boom size and length, boat size, and water velocity. Although free towing drag is low, when one end of the boom is anchored to the shore, a small boat may be incapable of positioning the boom because of the high current drag exerted on the boom. The boom must be able to withstand the forces. The tension member must not become detached from the boom due to differential expansion.</w:t>
      </w:r>
    </w:p>
    <w:p w:rsidR="001C2264" w:rsidRDefault="001C2264" w:rsidP="001C2264">
      <w:pPr>
        <w:pStyle w:val="MSGENFONTSTYLENAMETEMPLATEROLENUMBERMSGENFONTSTYLENAMEBYROLETEXT20"/>
        <w:shd w:val="clear" w:color="auto" w:fill="auto"/>
        <w:spacing w:before="0" w:after="0"/>
      </w:pPr>
      <w:r>
        <w:rPr>
          <w:color w:val="000000"/>
          <w:lang w:bidi="en-US"/>
        </w:rPr>
        <w:t>Attempting to moor a boom in a straight line across a current (90 degrees) is not recommended. The result is a sag in the boom that will trap free floating oil at a point inaccessible to the shore.</w:t>
      </w:r>
    </w:p>
    <w:p w:rsidR="001C2264" w:rsidRDefault="001C2264" w:rsidP="001C2264">
      <w:pPr>
        <w:pStyle w:val="MSGENFONTSTYLENAMETEMPLATEROLENUMBERMSGENFONTSTYLENAMEBYROLETEXT20"/>
        <w:shd w:val="clear" w:color="auto" w:fill="auto"/>
        <w:spacing w:before="0" w:after="340"/>
      </w:pPr>
      <w:r>
        <w:rPr>
          <w:color w:val="000000"/>
          <w:lang w:bidi="en-US"/>
        </w:rPr>
        <w:t>In swift currents, the resulting forces on moorings can cause large lines of break and present possible safety hazards. The current can be so swift that the boom may dip and become completely or partially submerged. If this happens, the boom's position should be adjusted. The total force on the mooring points will be a combination of the forces caused by current, wind, and waves.</w:t>
      </w:r>
    </w:p>
    <w:p w:rsidR="001C2264" w:rsidRDefault="001C2264" w:rsidP="001C2264">
      <w:pPr>
        <w:pStyle w:val="MSGENFONTSTYLENAMETEMPLATEROLENUMBERMSGENFONTSTYLENAMEBYROLETEXT20"/>
        <w:shd w:val="clear" w:color="auto" w:fill="auto"/>
        <w:spacing w:before="0" w:after="662"/>
        <w:rPr>
          <w:color w:val="000000"/>
          <w:lang w:bidi="en-US"/>
        </w:rPr>
      </w:pPr>
      <w:r>
        <w:rPr>
          <w:color w:val="000000"/>
          <w:lang w:bidi="en-US"/>
        </w:rPr>
        <w:t xml:space="preserve">Boom positioning is an important point. The first step is to decide where the boom should be located. It is likely that the boom will be placed on an angle to the current; therefore, the prime concern becomes the location of the upstream end. If the selected upstream location is inaccessible, a spot further upstream can be used for access and the boat and boom allowed </w:t>
      </w:r>
      <w:proofErr w:type="gramStart"/>
      <w:r>
        <w:rPr>
          <w:color w:val="000000"/>
          <w:lang w:bidi="en-US"/>
        </w:rPr>
        <w:t>to drift</w:t>
      </w:r>
      <w:proofErr w:type="gramEnd"/>
      <w:r>
        <w:rPr>
          <w:color w:val="000000"/>
          <w:lang w:bidi="en-US"/>
        </w:rPr>
        <w:t xml:space="preserve"> to the selected mooring site. The boom can be secured to trees, stakes, anchors, or other solid objects. Do not attach boom to vehicles of any type or size.</w:t>
      </w:r>
    </w:p>
    <w:p w:rsidR="001C2264" w:rsidRPr="002754F0" w:rsidRDefault="001C2264" w:rsidP="001C2264">
      <w:pPr>
        <w:pStyle w:val="MSGENFONTSTYLENAMETEMPLATEROLENUMBERMSGENFONTSTYLENAMEBYROLETEXT20"/>
        <w:shd w:val="clear" w:color="auto" w:fill="auto"/>
        <w:spacing w:before="0" w:after="662"/>
      </w:pPr>
      <w:r w:rsidRPr="002754F0">
        <w:rPr>
          <w:b/>
          <w:color w:val="1C1C1C"/>
          <w:sz w:val="20"/>
          <w:szCs w:val="20"/>
        </w:rPr>
        <w:t>Lake or Reservoir Booming Strategy</w:t>
      </w:r>
      <w:r>
        <w:rPr>
          <w:b/>
          <w:color w:val="1C1C1C"/>
          <w:sz w:val="20"/>
          <w:szCs w:val="20"/>
        </w:rPr>
        <w:t>:</w:t>
      </w:r>
    </w:p>
    <w:p w:rsidR="001C2264" w:rsidRPr="002754F0" w:rsidRDefault="001C2264" w:rsidP="001C2264">
      <w:pPr>
        <w:autoSpaceDE w:val="0"/>
        <w:autoSpaceDN w:val="0"/>
        <w:adjustRightInd w:val="0"/>
        <w:spacing w:after="120"/>
        <w:rPr>
          <w:rFonts w:ascii="Arial" w:hAnsi="Arial" w:cs="Arial"/>
          <w:b/>
          <w:color w:val="1C1C1C"/>
          <w:sz w:val="20"/>
          <w:szCs w:val="20"/>
        </w:rPr>
      </w:pPr>
      <w:r w:rsidRPr="002754F0">
        <w:rPr>
          <w:rFonts w:ascii="Arial" w:hAnsi="Arial" w:cs="Arial"/>
          <w:b/>
          <w:color w:val="1C1C1C"/>
          <w:sz w:val="20"/>
          <w:szCs w:val="20"/>
        </w:rPr>
        <w:lastRenderedPageBreak/>
        <w:t>Floating Oil Strategy</w:t>
      </w:r>
      <w:r>
        <w:rPr>
          <w:rFonts w:ascii="Arial" w:hAnsi="Arial" w:cs="Arial"/>
          <w:b/>
          <w:color w:val="1C1C1C"/>
          <w:sz w:val="20"/>
          <w:szCs w:val="20"/>
        </w:rPr>
        <w:t>:</w:t>
      </w:r>
    </w:p>
    <w:p w:rsidR="001C2264" w:rsidRDefault="001C2264" w:rsidP="001C2264">
      <w:r>
        <w:rPr>
          <w:noProof/>
        </w:rPr>
        <w:drawing>
          <wp:inline distT="0" distB="0" distL="0" distR="0" wp14:anchorId="7236E246" wp14:editId="3E939EFA">
            <wp:extent cx="5943600" cy="7691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cted pages from Feather River GRP_Feb_2016_Page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1C2264" w:rsidRDefault="001C2264" w:rsidP="001C2264">
      <w:r>
        <w:rPr>
          <w:noProof/>
        </w:rPr>
        <w:lastRenderedPageBreak/>
        <w:drawing>
          <wp:inline distT="0" distB="0" distL="0" distR="0" wp14:anchorId="4046A6ED" wp14:editId="717E9E39">
            <wp:extent cx="5943600" cy="76917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cted pages from Feather River GRP_Feb_2016_Page2.png"/>
                    <pic:cNvPicPr/>
                  </pic:nvPicPr>
                  <pic:blipFill>
                    <a:blip r:embed="rId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2188DF87" wp14:editId="1AF40A66">
            <wp:extent cx="5943600" cy="7691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cted pages from Feather River GRP_Feb_2016_Page3.png"/>
                    <pic:cNvPicPr/>
                  </pic:nvPicPr>
                  <pic:blipFill>
                    <a:blip r:embed="rId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1F3FA20E" wp14:editId="6738B2FF">
            <wp:extent cx="5943600" cy="76917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cted pages from Feather River GRP_Feb_2016_Page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0537DE85" wp14:editId="4B604DC9">
            <wp:extent cx="5943600" cy="76917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cted pages from Feather River GRP_Feb_2016_Page5.png"/>
                    <pic:cNvPicPr/>
                  </pic:nvPicPr>
                  <pic:blipFill>
                    <a:blip r:embed="rId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4894FE12" wp14:editId="16E3E184">
            <wp:extent cx="5943600" cy="769175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cted pages from Feather River GRP_Feb_2016_Page6.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3F4F4AC9" wp14:editId="5FF4E5F2">
            <wp:extent cx="5943600" cy="76917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cted pages from Feather River GRP_Feb_2016_Page7.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1C2264" w:rsidRDefault="001C2264" w:rsidP="001C2264">
      <w:r>
        <w:br w:type="page"/>
      </w:r>
    </w:p>
    <w:p w:rsidR="001C2264" w:rsidRDefault="001C2264" w:rsidP="001C2264">
      <w:pPr>
        <w:keepNext/>
        <w:keepLines/>
        <w:spacing w:after="98"/>
      </w:pPr>
      <w:r>
        <w:lastRenderedPageBreak/>
        <w:t>Figure A-1: Underflow Dams</w:t>
      </w:r>
    </w:p>
    <w:p w:rsidR="001C2264" w:rsidRDefault="001C2264" w:rsidP="001C2264">
      <w:pPr>
        <w:pStyle w:val="MSGENFONTSTYLENAMETEMPLATEROLENUMBERMSGENFONTSTYLENAMEBYROLETEXT20"/>
        <w:shd w:val="clear" w:color="auto" w:fill="auto"/>
        <w:spacing w:before="0" w:after="0"/>
      </w:pPr>
      <w:r>
        <w:rPr>
          <w:color w:val="000000"/>
          <w:lang w:bidi="en-US"/>
        </w:rPr>
        <w:t xml:space="preserve">Dams can be built in shallow rivers, culverts, and inlets using hand tools or heavy machinery, as available. Pipes are used to form an underflow dam to allow water passage out while oil stays behind, as seen in first figure below. The inlet of the pipe is cut at an angle to permit a larger entrance area for the water in order to reduce the inlet velocities and the possibility of oil drawdown due to formation of vortices. Caution should be taken to prevent whirlpools from forming and pulling the oil down. Face the cut pipe opening down (or insert a 90 degree angle) to help eliminate this. This technique is effective for water bodies less than two feet deep where </w:t>
      </w:r>
      <w:proofErr w:type="gramStart"/>
      <w:r>
        <w:rPr>
          <w:color w:val="000000"/>
          <w:lang w:bidi="en-US"/>
        </w:rPr>
        <w:t>flow volume</w:t>
      </w:r>
      <w:proofErr w:type="gramEnd"/>
      <w:r>
        <w:rPr>
          <w:color w:val="000000"/>
          <w:lang w:bidi="en-US"/>
        </w:rPr>
        <w:t xml:space="preserve"> can be accommodated by pipe flow. This method can also be used in deep, narrow culverts.</w:t>
      </w:r>
    </w:p>
    <w:p w:rsidR="001C2264" w:rsidRDefault="001C2264" w:rsidP="001C2264">
      <w:pPr>
        <w:framePr w:h="2664" w:wrap="notBeside" w:vAnchor="text" w:hAnchor="text" w:xAlign="center" w:y="1"/>
        <w:jc w:val="center"/>
        <w:rPr>
          <w:sz w:val="2"/>
          <w:szCs w:val="2"/>
        </w:rPr>
      </w:pPr>
      <w:r>
        <w:rPr>
          <w:noProof/>
        </w:rPr>
        <w:drawing>
          <wp:inline distT="0" distB="0" distL="0" distR="0" wp14:anchorId="51266874" wp14:editId="4982076D">
            <wp:extent cx="6086475" cy="1685925"/>
            <wp:effectExtent l="0" t="0" r="9525" b="9525"/>
            <wp:docPr id="16" name="Picture 16" descr="I:\OSPR\GRP Statewide\TOC_Template\Template\Grays Harbor\media\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SPR\GRP Statewide\TOC_Template\Template\Grays Harbor\media\image28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1685925"/>
                    </a:xfrm>
                    <a:prstGeom prst="rect">
                      <a:avLst/>
                    </a:prstGeom>
                    <a:noFill/>
                    <a:ln>
                      <a:noFill/>
                    </a:ln>
                  </pic:spPr>
                </pic:pic>
              </a:graphicData>
            </a:graphic>
          </wp:inline>
        </w:drawing>
      </w:r>
    </w:p>
    <w:p w:rsidR="001C2264" w:rsidRDefault="001C2264" w:rsidP="001C2264">
      <w:pPr>
        <w:pStyle w:val="MSGENFONTSTYLENAMETEMPLATEROLENUMBERMSGENFONTSTYLENAMEBYROLEPICTURECAPTION80"/>
        <w:framePr w:h="2664" w:wrap="notBeside" w:vAnchor="text" w:hAnchor="text" w:xAlign="center" w:y="1"/>
        <w:shd w:val="clear" w:color="auto" w:fill="auto"/>
      </w:pPr>
      <w:r>
        <w:rPr>
          <w:color w:val="000000"/>
          <w:lang w:bidi="en-US"/>
        </w:rPr>
        <w:t>Earth underflow dam (DOWCAR 1997).</w:t>
      </w:r>
    </w:p>
    <w:p w:rsidR="001C2264" w:rsidRDefault="001C2264" w:rsidP="001C2264">
      <w:pPr>
        <w:spacing w:line="880" w:lineRule="exact"/>
      </w:pPr>
    </w:p>
    <w:p w:rsidR="001C2264" w:rsidRDefault="001C2264" w:rsidP="001C2264">
      <w:pPr>
        <w:framePr w:h="4694" w:wrap="notBeside" w:vAnchor="text" w:hAnchor="text" w:y="1"/>
        <w:rPr>
          <w:sz w:val="2"/>
          <w:szCs w:val="2"/>
        </w:rPr>
      </w:pPr>
      <w:r>
        <w:rPr>
          <w:noProof/>
        </w:rPr>
        <w:drawing>
          <wp:inline distT="0" distB="0" distL="0" distR="0" wp14:anchorId="1C63BFE9" wp14:editId="39C602EB">
            <wp:extent cx="3619500" cy="2981325"/>
            <wp:effectExtent l="0" t="0" r="0" b="9525"/>
            <wp:docPr id="17" name="Picture 17" descr="I:\OSPR\GRP Statewide\TOC_Template\Template\Grays Harbor\media\image2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SPR\GRP Statewide\TOC_Template\Template\Grays Harbor\media\image28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2981325"/>
                    </a:xfrm>
                    <a:prstGeom prst="rect">
                      <a:avLst/>
                    </a:prstGeom>
                    <a:noFill/>
                    <a:ln>
                      <a:noFill/>
                    </a:ln>
                  </pic:spPr>
                </pic:pic>
              </a:graphicData>
            </a:graphic>
          </wp:inline>
        </w:drawing>
      </w:r>
    </w:p>
    <w:p w:rsidR="001C2264" w:rsidRDefault="001C2264" w:rsidP="001C2264">
      <w:pPr>
        <w:pStyle w:val="MSGENFONTSTYLENAMETEMPLATEROLENUMBERMSGENFONTSTYLENAMEBYROLEPICTURECAPTION80"/>
        <w:framePr w:h="4694" w:wrap="notBeside" w:vAnchor="text" w:hAnchor="text" w:y="1"/>
        <w:shd w:val="clear" w:color="auto" w:fill="auto"/>
      </w:pPr>
      <w:r>
        <w:rPr>
          <w:color w:val="000000"/>
          <w:lang w:bidi="en-US"/>
        </w:rPr>
        <w:t>Sandbag underflow dam</w:t>
      </w:r>
    </w:p>
    <w:p w:rsidR="001C2264" w:rsidRDefault="001C2264" w:rsidP="001C2264">
      <w:pPr>
        <w:rPr>
          <w:sz w:val="2"/>
          <w:szCs w:val="2"/>
        </w:rPr>
      </w:pPr>
    </w:p>
    <w:p w:rsidR="001C2264" w:rsidRDefault="001C2264" w:rsidP="001C2264">
      <w:pPr>
        <w:pStyle w:val="MSGENFONTSTYLENAMETEMPLATEROLENUMBERMSGENFONTSTYLENAMEBYROLEPICTURECAPTION80"/>
        <w:framePr w:h="5573" w:wrap="notBeside" w:vAnchor="text" w:hAnchor="text" w:y="1"/>
        <w:shd w:val="clear" w:color="auto" w:fill="auto"/>
      </w:pPr>
      <w:r>
        <w:rPr>
          <w:color w:val="000000"/>
          <w:lang w:bidi="en-US"/>
        </w:rPr>
        <w:lastRenderedPageBreak/>
        <w:t>Figure A-2: Culvert block</w:t>
      </w:r>
    </w:p>
    <w:p w:rsidR="001C2264" w:rsidRDefault="001C2264" w:rsidP="001C2264">
      <w:pPr>
        <w:framePr w:h="5573" w:wrap="notBeside" w:vAnchor="text" w:hAnchor="text" w:y="1"/>
        <w:rPr>
          <w:sz w:val="2"/>
          <w:szCs w:val="2"/>
        </w:rPr>
      </w:pPr>
      <w:r>
        <w:rPr>
          <w:noProof/>
        </w:rPr>
        <w:drawing>
          <wp:inline distT="0" distB="0" distL="0" distR="0" wp14:anchorId="7C6AD0D4" wp14:editId="28DA3E97">
            <wp:extent cx="4543425" cy="3543300"/>
            <wp:effectExtent l="0" t="0" r="9525" b="0"/>
            <wp:docPr id="18" name="Picture 18" descr="I:\OSPR\GRP Statewide\TOC_Template\Template\Grays Harbor\media\image2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SPR\GRP Statewide\TOC_Template\Template\Grays Harbor\media\image28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3425" cy="3543300"/>
                    </a:xfrm>
                    <a:prstGeom prst="rect">
                      <a:avLst/>
                    </a:prstGeom>
                    <a:noFill/>
                    <a:ln>
                      <a:noFill/>
                    </a:ln>
                  </pic:spPr>
                </pic:pic>
              </a:graphicData>
            </a:graphic>
          </wp:inline>
        </w:drawing>
      </w:r>
    </w:p>
    <w:p w:rsidR="001C2264" w:rsidRDefault="001C2264" w:rsidP="001C2264">
      <w:pPr>
        <w:spacing w:line="600" w:lineRule="exact"/>
      </w:pPr>
    </w:p>
    <w:p w:rsidR="001C2264" w:rsidRDefault="001C2264" w:rsidP="001C2264">
      <w:pPr>
        <w:pStyle w:val="MSGENFONTSTYLENAMETEMPLATEROLENUMBERMSGENFONTSTYLENAMEBYROLEPICTURECAPTION80"/>
        <w:framePr w:h="3850" w:wrap="notBeside" w:vAnchor="text" w:hAnchor="text" w:xAlign="center" w:y="1"/>
        <w:shd w:val="clear" w:color="auto" w:fill="auto"/>
      </w:pPr>
      <w:r>
        <w:rPr>
          <w:color w:val="000000"/>
          <w:lang w:bidi="en-US"/>
        </w:rPr>
        <w:t>Figure A-3: Culvert weir</w:t>
      </w:r>
    </w:p>
    <w:p w:rsidR="001C2264" w:rsidRDefault="001C2264" w:rsidP="001C2264">
      <w:pPr>
        <w:framePr w:h="3850" w:wrap="notBeside" w:vAnchor="text" w:hAnchor="text" w:xAlign="center" w:y="1"/>
        <w:jc w:val="center"/>
        <w:rPr>
          <w:sz w:val="2"/>
          <w:szCs w:val="2"/>
        </w:rPr>
      </w:pPr>
      <w:r>
        <w:rPr>
          <w:noProof/>
        </w:rPr>
        <w:drawing>
          <wp:inline distT="0" distB="0" distL="0" distR="0" wp14:anchorId="579FFE25" wp14:editId="2FE5C2BC">
            <wp:extent cx="6067425" cy="2447925"/>
            <wp:effectExtent l="0" t="0" r="9525" b="9525"/>
            <wp:docPr id="19" name="Picture 19" descr="I:\OSPR\GRP Statewide\TOC_Template\Template\Grays Harbor\media\image2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OSPR\GRP Statewide\TOC_Template\Template\Grays Harbor\media\image28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7425" cy="2447925"/>
                    </a:xfrm>
                    <a:prstGeom prst="rect">
                      <a:avLst/>
                    </a:prstGeom>
                    <a:noFill/>
                    <a:ln>
                      <a:noFill/>
                    </a:ln>
                  </pic:spPr>
                </pic:pic>
              </a:graphicData>
            </a:graphic>
          </wp:inline>
        </w:drawing>
      </w:r>
    </w:p>
    <w:p w:rsidR="001C2264" w:rsidRDefault="001C2264" w:rsidP="001C2264">
      <w:pPr>
        <w:rPr>
          <w:sz w:val="2"/>
          <w:szCs w:val="2"/>
        </w:rPr>
      </w:pPr>
    </w:p>
    <w:p w:rsidR="001C2264" w:rsidRDefault="001C2264" w:rsidP="001C2264"/>
    <w:p w:rsidR="001C2264" w:rsidRDefault="001C2264" w:rsidP="001C2264"/>
    <w:p w:rsidR="001C2264" w:rsidRPr="00307E24" w:rsidRDefault="001C2264">
      <w:pPr>
        <w:rPr>
          <w:sz w:val="24"/>
          <w:szCs w:val="24"/>
        </w:rPr>
      </w:pPr>
    </w:p>
    <w:sectPr w:rsidR="001C2264" w:rsidRPr="00307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24"/>
    <w:rsid w:val="001641AC"/>
    <w:rsid w:val="00167524"/>
    <w:rsid w:val="001C2264"/>
    <w:rsid w:val="0030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C2264"/>
    <w:rPr>
      <w:rFonts w:ascii="Arial" w:eastAsia="Arial" w:hAnsi="Arial" w:cs="Arial"/>
      <w:sz w:val="21"/>
      <w:szCs w:val="21"/>
      <w:shd w:val="clear" w:color="auto" w:fill="FFFFFF"/>
    </w:rPr>
  </w:style>
  <w:style w:type="character" w:customStyle="1" w:styleId="MSGENFONTSTYLENAMETEMPLATEROLENUMBERMSGENFONTSTYLENAMEBYROLETABLECAPTION3">
    <w:name w:val="MSG_EN_FONT_STYLE_NAME_TEMPLATE_ROLE_NUMBER MSG_EN_FONT_STYLE_NAME_BY_ROLE_TABLE_CAPTION 3_"/>
    <w:basedOn w:val="DefaultParagraphFont"/>
    <w:link w:val="MSGENFONTSTYLENAMETEMPLATEROLENUMBERMSGENFONTSTYLENAMEBYROLETABLECAPTION30"/>
    <w:rsid w:val="001C2264"/>
    <w:rPr>
      <w:rFonts w:ascii="Arial" w:eastAsia="Arial" w:hAnsi="Arial" w:cs="Arial"/>
      <w:sz w:val="13"/>
      <w:szCs w:val="13"/>
      <w:shd w:val="clear" w:color="auto" w:fill="FFFFFF"/>
    </w:rPr>
  </w:style>
  <w:style w:type="character" w:customStyle="1" w:styleId="MSGENFONTSTYLENAMETEMPLATEROLENUMBERMSGENFONTSTYLENAMEBYROLETEXT128">
    <w:name w:val="MSG_EN_FONT_STYLE_NAME_TEMPLATE_ROLE_NUMBER MSG_EN_FONT_STYLE_NAME_BY_ROLE_TEXT 128_"/>
    <w:basedOn w:val="DefaultParagraphFont"/>
    <w:link w:val="MSGENFONTSTYLENAMETEMPLATEROLENUMBERMSGENFONTSTYLENAMEBYROLETEXT1280"/>
    <w:rsid w:val="001C2264"/>
    <w:rPr>
      <w:rFonts w:ascii="Arial" w:eastAsia="Arial" w:hAnsi="Arial" w:cs="Arial"/>
      <w:sz w:val="10"/>
      <w:szCs w:val="10"/>
      <w:shd w:val="clear" w:color="auto" w:fill="FFFFFF"/>
    </w:rPr>
  </w:style>
  <w:style w:type="character" w:customStyle="1" w:styleId="MSGENFONTSTYLENAMETEMPLATEROLENUMBERMSGENFONTSTYLENAMEBYROLETEXT128MSGENFONTSTYLEMODIFERSIZE105">
    <w:name w:val="MSG_EN_FONT_STYLE_NAME_TEMPLATE_ROLE_NUMBER MSG_EN_FONT_STYLE_NAME_BY_ROLE_TEXT 128 + MSG_EN_FONT_STYLE_MODIFER_SIZE 10.5"/>
    <w:basedOn w:val="MSGENFONTSTYLENAMETEMPLATEROLENUMBERMSGENFONTSTYLENAMEBYROLETEXT128"/>
    <w:rsid w:val="001C2264"/>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NUMBERMSGENFONTSTYLENAMEBYROLETEXT128MSGENFONTSTYLEMODIFERSIZE75">
    <w:name w:val="MSG_EN_FONT_STYLE_NAME_TEMPLATE_ROLE_NUMBER MSG_EN_FONT_STYLE_NAME_BY_ROLE_TEXT 128 + MSG_EN_FONT_STYLE_MODIFER_SIZE 7.5"/>
    <w:aliases w:val="MSG_EN_FONT_STYLE_MODIFER_BOLD"/>
    <w:basedOn w:val="MSGENFONTSTYLENAMETEMPLATEROLENUMBERMSGENFONTSTYLENAMEBYROLETEXT128"/>
    <w:rsid w:val="001C2264"/>
    <w:rPr>
      <w:rFonts w:ascii="Arial" w:eastAsia="Arial" w:hAnsi="Arial" w:cs="Arial"/>
      <w:b/>
      <w:bCs/>
      <w:color w:val="000000"/>
      <w:spacing w:val="0"/>
      <w:w w:val="100"/>
      <w:position w:val="0"/>
      <w:sz w:val="15"/>
      <w:szCs w:val="15"/>
      <w:shd w:val="clear" w:color="auto" w:fill="FFFFFF"/>
      <w:lang w:val="en-US" w:eastAsia="en-US" w:bidi="en-US"/>
    </w:rPr>
  </w:style>
  <w:style w:type="character" w:customStyle="1" w:styleId="MSGENFONTSTYLENAMETEMPLATEROLENUMBERMSGENFONTSTYLENAMEBYROLEPICTURECAPTION8">
    <w:name w:val="MSG_EN_FONT_STYLE_NAME_TEMPLATE_ROLE_NUMBER MSG_EN_FONT_STYLE_NAME_BY_ROLE_PICTURE_CAPTION 8_"/>
    <w:basedOn w:val="DefaultParagraphFont"/>
    <w:link w:val="MSGENFONTSTYLENAMETEMPLATEROLENUMBERMSGENFONTSTYLENAMEBYROLEPICTURECAPTION80"/>
    <w:rsid w:val="001C2264"/>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C2264"/>
    <w:pPr>
      <w:widowControl w:val="0"/>
      <w:shd w:val="clear" w:color="auto" w:fill="FFFFFF"/>
      <w:spacing w:before="320" w:after="320" w:line="336" w:lineRule="exact"/>
    </w:pPr>
    <w:rPr>
      <w:rFonts w:ascii="Arial" w:eastAsia="Arial" w:hAnsi="Arial" w:cs="Arial"/>
      <w:sz w:val="21"/>
      <w:szCs w:val="21"/>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1C2264"/>
    <w:pPr>
      <w:widowControl w:val="0"/>
      <w:shd w:val="clear" w:color="auto" w:fill="FFFFFF"/>
      <w:spacing w:after="0" w:line="146" w:lineRule="exact"/>
    </w:pPr>
    <w:rPr>
      <w:rFonts w:ascii="Arial" w:eastAsia="Arial" w:hAnsi="Arial" w:cs="Arial"/>
      <w:sz w:val="13"/>
      <w:szCs w:val="13"/>
    </w:rPr>
  </w:style>
  <w:style w:type="paragraph" w:customStyle="1" w:styleId="MSGENFONTSTYLENAMETEMPLATEROLENUMBERMSGENFONTSTYLENAMEBYROLEPICTURECAPTION80">
    <w:name w:val="MSG_EN_FONT_STYLE_NAME_TEMPLATE_ROLE_NUMBER MSG_EN_FONT_STYLE_NAME_BY_ROLE_PICTURE_CAPTION 8"/>
    <w:basedOn w:val="Normal"/>
    <w:link w:val="MSGENFONTSTYLENAMETEMPLATEROLENUMBERMSGENFONTSTYLENAMEBYROLEPICTURECAPTION8"/>
    <w:rsid w:val="001C2264"/>
    <w:pPr>
      <w:widowControl w:val="0"/>
      <w:shd w:val="clear" w:color="auto" w:fill="FFFFFF"/>
      <w:spacing w:after="0" w:line="234" w:lineRule="exact"/>
    </w:pPr>
    <w:rPr>
      <w:rFonts w:ascii="Arial" w:eastAsia="Arial" w:hAnsi="Arial" w:cs="Arial"/>
      <w:sz w:val="21"/>
      <w:szCs w:val="21"/>
    </w:rPr>
  </w:style>
  <w:style w:type="paragraph" w:customStyle="1" w:styleId="MSGENFONTSTYLENAMETEMPLATEROLENUMBERMSGENFONTSTYLENAMEBYROLETEXT1280">
    <w:name w:val="MSG_EN_FONT_STYLE_NAME_TEMPLATE_ROLE_NUMBER MSG_EN_FONT_STYLE_NAME_BY_ROLE_TEXT 128"/>
    <w:basedOn w:val="Normal"/>
    <w:link w:val="MSGENFONTSTYLENAMETEMPLATEROLENUMBERMSGENFONTSTYLENAMEBYROLETEXT128"/>
    <w:rsid w:val="001C2264"/>
    <w:pPr>
      <w:widowControl w:val="0"/>
      <w:shd w:val="clear" w:color="auto" w:fill="FFFFFF"/>
      <w:spacing w:after="0" w:line="144" w:lineRule="exact"/>
    </w:pPr>
    <w:rPr>
      <w:rFonts w:ascii="Arial" w:eastAsia="Arial" w:hAnsi="Arial" w:cs="Arial"/>
      <w:sz w:val="10"/>
      <w:szCs w:val="10"/>
    </w:rPr>
  </w:style>
  <w:style w:type="paragraph" w:styleId="BalloonText">
    <w:name w:val="Balloon Text"/>
    <w:basedOn w:val="Normal"/>
    <w:link w:val="BalloonTextChar"/>
    <w:uiPriority w:val="99"/>
    <w:semiHidden/>
    <w:unhideWhenUsed/>
    <w:rsid w:val="001C2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C2264"/>
    <w:rPr>
      <w:rFonts w:ascii="Arial" w:eastAsia="Arial" w:hAnsi="Arial" w:cs="Arial"/>
      <w:sz w:val="21"/>
      <w:szCs w:val="21"/>
      <w:shd w:val="clear" w:color="auto" w:fill="FFFFFF"/>
    </w:rPr>
  </w:style>
  <w:style w:type="character" w:customStyle="1" w:styleId="MSGENFONTSTYLENAMETEMPLATEROLENUMBERMSGENFONTSTYLENAMEBYROLETABLECAPTION3">
    <w:name w:val="MSG_EN_FONT_STYLE_NAME_TEMPLATE_ROLE_NUMBER MSG_EN_FONT_STYLE_NAME_BY_ROLE_TABLE_CAPTION 3_"/>
    <w:basedOn w:val="DefaultParagraphFont"/>
    <w:link w:val="MSGENFONTSTYLENAMETEMPLATEROLENUMBERMSGENFONTSTYLENAMEBYROLETABLECAPTION30"/>
    <w:rsid w:val="001C2264"/>
    <w:rPr>
      <w:rFonts w:ascii="Arial" w:eastAsia="Arial" w:hAnsi="Arial" w:cs="Arial"/>
      <w:sz w:val="13"/>
      <w:szCs w:val="13"/>
      <w:shd w:val="clear" w:color="auto" w:fill="FFFFFF"/>
    </w:rPr>
  </w:style>
  <w:style w:type="character" w:customStyle="1" w:styleId="MSGENFONTSTYLENAMETEMPLATEROLENUMBERMSGENFONTSTYLENAMEBYROLETEXT128">
    <w:name w:val="MSG_EN_FONT_STYLE_NAME_TEMPLATE_ROLE_NUMBER MSG_EN_FONT_STYLE_NAME_BY_ROLE_TEXT 128_"/>
    <w:basedOn w:val="DefaultParagraphFont"/>
    <w:link w:val="MSGENFONTSTYLENAMETEMPLATEROLENUMBERMSGENFONTSTYLENAMEBYROLETEXT1280"/>
    <w:rsid w:val="001C2264"/>
    <w:rPr>
      <w:rFonts w:ascii="Arial" w:eastAsia="Arial" w:hAnsi="Arial" w:cs="Arial"/>
      <w:sz w:val="10"/>
      <w:szCs w:val="10"/>
      <w:shd w:val="clear" w:color="auto" w:fill="FFFFFF"/>
    </w:rPr>
  </w:style>
  <w:style w:type="character" w:customStyle="1" w:styleId="MSGENFONTSTYLENAMETEMPLATEROLENUMBERMSGENFONTSTYLENAMEBYROLETEXT128MSGENFONTSTYLEMODIFERSIZE105">
    <w:name w:val="MSG_EN_FONT_STYLE_NAME_TEMPLATE_ROLE_NUMBER MSG_EN_FONT_STYLE_NAME_BY_ROLE_TEXT 128 + MSG_EN_FONT_STYLE_MODIFER_SIZE 10.5"/>
    <w:basedOn w:val="MSGENFONTSTYLENAMETEMPLATEROLENUMBERMSGENFONTSTYLENAMEBYROLETEXT128"/>
    <w:rsid w:val="001C2264"/>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NUMBERMSGENFONTSTYLENAMEBYROLETEXT128MSGENFONTSTYLEMODIFERSIZE75">
    <w:name w:val="MSG_EN_FONT_STYLE_NAME_TEMPLATE_ROLE_NUMBER MSG_EN_FONT_STYLE_NAME_BY_ROLE_TEXT 128 + MSG_EN_FONT_STYLE_MODIFER_SIZE 7.5"/>
    <w:aliases w:val="MSG_EN_FONT_STYLE_MODIFER_BOLD"/>
    <w:basedOn w:val="MSGENFONTSTYLENAMETEMPLATEROLENUMBERMSGENFONTSTYLENAMEBYROLETEXT128"/>
    <w:rsid w:val="001C2264"/>
    <w:rPr>
      <w:rFonts w:ascii="Arial" w:eastAsia="Arial" w:hAnsi="Arial" w:cs="Arial"/>
      <w:b/>
      <w:bCs/>
      <w:color w:val="000000"/>
      <w:spacing w:val="0"/>
      <w:w w:val="100"/>
      <w:position w:val="0"/>
      <w:sz w:val="15"/>
      <w:szCs w:val="15"/>
      <w:shd w:val="clear" w:color="auto" w:fill="FFFFFF"/>
      <w:lang w:val="en-US" w:eastAsia="en-US" w:bidi="en-US"/>
    </w:rPr>
  </w:style>
  <w:style w:type="character" w:customStyle="1" w:styleId="MSGENFONTSTYLENAMETEMPLATEROLENUMBERMSGENFONTSTYLENAMEBYROLEPICTURECAPTION8">
    <w:name w:val="MSG_EN_FONT_STYLE_NAME_TEMPLATE_ROLE_NUMBER MSG_EN_FONT_STYLE_NAME_BY_ROLE_PICTURE_CAPTION 8_"/>
    <w:basedOn w:val="DefaultParagraphFont"/>
    <w:link w:val="MSGENFONTSTYLENAMETEMPLATEROLENUMBERMSGENFONTSTYLENAMEBYROLEPICTURECAPTION80"/>
    <w:rsid w:val="001C2264"/>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C2264"/>
    <w:pPr>
      <w:widowControl w:val="0"/>
      <w:shd w:val="clear" w:color="auto" w:fill="FFFFFF"/>
      <w:spacing w:before="320" w:after="320" w:line="336" w:lineRule="exact"/>
    </w:pPr>
    <w:rPr>
      <w:rFonts w:ascii="Arial" w:eastAsia="Arial" w:hAnsi="Arial" w:cs="Arial"/>
      <w:sz w:val="21"/>
      <w:szCs w:val="21"/>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1C2264"/>
    <w:pPr>
      <w:widowControl w:val="0"/>
      <w:shd w:val="clear" w:color="auto" w:fill="FFFFFF"/>
      <w:spacing w:after="0" w:line="146" w:lineRule="exact"/>
    </w:pPr>
    <w:rPr>
      <w:rFonts w:ascii="Arial" w:eastAsia="Arial" w:hAnsi="Arial" w:cs="Arial"/>
      <w:sz w:val="13"/>
      <w:szCs w:val="13"/>
    </w:rPr>
  </w:style>
  <w:style w:type="paragraph" w:customStyle="1" w:styleId="MSGENFONTSTYLENAMETEMPLATEROLENUMBERMSGENFONTSTYLENAMEBYROLEPICTURECAPTION80">
    <w:name w:val="MSG_EN_FONT_STYLE_NAME_TEMPLATE_ROLE_NUMBER MSG_EN_FONT_STYLE_NAME_BY_ROLE_PICTURE_CAPTION 8"/>
    <w:basedOn w:val="Normal"/>
    <w:link w:val="MSGENFONTSTYLENAMETEMPLATEROLENUMBERMSGENFONTSTYLENAMEBYROLEPICTURECAPTION8"/>
    <w:rsid w:val="001C2264"/>
    <w:pPr>
      <w:widowControl w:val="0"/>
      <w:shd w:val="clear" w:color="auto" w:fill="FFFFFF"/>
      <w:spacing w:after="0" w:line="234" w:lineRule="exact"/>
    </w:pPr>
    <w:rPr>
      <w:rFonts w:ascii="Arial" w:eastAsia="Arial" w:hAnsi="Arial" w:cs="Arial"/>
      <w:sz w:val="21"/>
      <w:szCs w:val="21"/>
    </w:rPr>
  </w:style>
  <w:style w:type="paragraph" w:customStyle="1" w:styleId="MSGENFONTSTYLENAMETEMPLATEROLENUMBERMSGENFONTSTYLENAMEBYROLETEXT1280">
    <w:name w:val="MSG_EN_FONT_STYLE_NAME_TEMPLATE_ROLE_NUMBER MSG_EN_FONT_STYLE_NAME_BY_ROLE_TEXT 128"/>
    <w:basedOn w:val="Normal"/>
    <w:link w:val="MSGENFONTSTYLENAMETEMPLATEROLENUMBERMSGENFONTSTYLENAMEBYROLETEXT128"/>
    <w:rsid w:val="001C2264"/>
    <w:pPr>
      <w:widowControl w:val="0"/>
      <w:shd w:val="clear" w:color="auto" w:fill="FFFFFF"/>
      <w:spacing w:after="0" w:line="144" w:lineRule="exact"/>
    </w:pPr>
    <w:rPr>
      <w:rFonts w:ascii="Arial" w:eastAsia="Arial" w:hAnsi="Arial" w:cs="Arial"/>
      <w:sz w:val="10"/>
      <w:szCs w:val="10"/>
    </w:rPr>
  </w:style>
  <w:style w:type="paragraph" w:styleId="BalloonText">
    <w:name w:val="Balloon Text"/>
    <w:basedOn w:val="Normal"/>
    <w:link w:val="BalloonTextChar"/>
    <w:uiPriority w:val="99"/>
    <w:semiHidden/>
    <w:unhideWhenUsed/>
    <w:rsid w:val="001C2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2017-03-17T19:22:00Z</dcterms:created>
  <dcterms:modified xsi:type="dcterms:W3CDTF">2017-03-17T19:36:00Z</dcterms:modified>
</cp:coreProperties>
</file>